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CE7E" w14:textId="77777777" w:rsidR="00CE5AB3" w:rsidRPr="00B44C13" w:rsidRDefault="00CE5AB3" w:rsidP="00B01220">
      <w:r w:rsidRPr="00B44C13">
        <w:rPr>
          <w:noProof/>
        </w:rPr>
        <mc:AlternateContent>
          <mc:Choice Requires="wps">
            <w:drawing>
              <wp:anchor distT="45720" distB="45720" distL="114300" distR="114300" simplePos="0" relativeHeight="251661312" behindDoc="0" locked="0" layoutInCell="1" allowOverlap="1" wp14:anchorId="2094EAF7" wp14:editId="0C06B77D">
                <wp:simplePos x="0" y="0"/>
                <wp:positionH relativeFrom="margin">
                  <wp:align>right</wp:align>
                </wp:positionH>
                <wp:positionV relativeFrom="paragraph">
                  <wp:posOffset>0</wp:posOffset>
                </wp:positionV>
                <wp:extent cx="3293110" cy="594360"/>
                <wp:effectExtent l="0" t="0" r="2159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110" cy="594360"/>
                        </a:xfrm>
                        <a:prstGeom prst="rect">
                          <a:avLst/>
                        </a:prstGeom>
                        <a:solidFill>
                          <a:srgbClr val="FFFFFF"/>
                        </a:solidFill>
                        <a:ln w="9525">
                          <a:solidFill>
                            <a:srgbClr val="000000"/>
                          </a:solidFill>
                          <a:miter lim="800000"/>
                          <a:headEnd/>
                          <a:tailEnd/>
                        </a:ln>
                      </wps:spPr>
                      <wps:txbx>
                        <w:txbxContent>
                          <w:p w14:paraId="67741A22" w14:textId="77777777" w:rsidR="00B01220" w:rsidRPr="00BB72D8" w:rsidRDefault="00157D2D" w:rsidP="00B01220">
                            <w:pPr>
                              <w:jc w:val="right"/>
                              <w:rPr>
                                <w:b/>
                                <w:sz w:val="28"/>
                                <w:szCs w:val="28"/>
                              </w:rPr>
                            </w:pPr>
                            <w:r>
                              <w:rPr>
                                <w:b/>
                                <w:sz w:val="28"/>
                                <w:szCs w:val="28"/>
                              </w:rPr>
                              <w:t>SG07a</w:t>
                            </w:r>
                          </w:p>
                          <w:p w14:paraId="6C1B7E6A" w14:textId="77777777" w:rsidR="004C242E" w:rsidRPr="00BB72D8" w:rsidRDefault="00157D2D" w:rsidP="00B01220">
                            <w:pPr>
                              <w:jc w:val="right"/>
                              <w:rPr>
                                <w:b/>
                                <w:sz w:val="28"/>
                                <w:szCs w:val="28"/>
                              </w:rPr>
                            </w:pPr>
                            <w:r>
                              <w:rPr>
                                <w:b/>
                                <w:sz w:val="28"/>
                                <w:szCs w:val="28"/>
                              </w:rPr>
                              <w:t>Safeguarding Presbytery Register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8.1pt;margin-top:0;width:259.3pt;height:46.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">
                <v:textbox>
                  <w:txbxContent>
                    <w:p w:rsidR="00B01220" w:rsidRPr="00BB72D8" w:rsidRDefault="00157D2D" w:rsidP="00B01220">
                      <w:pPr>
                        <w:jc w:val="right"/>
                        <w:rPr>
                          <w:b/>
                          <w:sz w:val="28"/>
                          <w:szCs w:val="28"/>
                        </w:rPr>
                      </w:pPr>
                      <w:r>
                        <w:rPr>
                          <w:b/>
                          <w:sz w:val="28"/>
                          <w:szCs w:val="28"/>
                        </w:rPr>
                        <w:t>SG07a</w:t>
                      </w:r>
                    </w:p>
                    <w:p w:rsidR="004C242E" w:rsidRPr="00BB72D8" w:rsidRDefault="00157D2D" w:rsidP="00B01220">
                      <w:pPr>
                        <w:jc w:val="right"/>
                        <w:rPr>
                          <w:b/>
                          <w:sz w:val="28"/>
                          <w:szCs w:val="28"/>
                        </w:rPr>
                      </w:pPr>
                      <w:r>
                        <w:rPr>
                          <w:b/>
                          <w:sz w:val="28"/>
                          <w:szCs w:val="28"/>
                        </w:rPr>
                        <w:t>Safeguarding Presbytery Register</w:t>
                      </w:r>
                    </w:p>
                  </w:txbxContent>
                </v:textbox>
                <w10:wrap type="square" anchorx="margin"/>
              </v:shape>
            </w:pict>
          </mc:Fallback>
        </mc:AlternateContent>
      </w:r>
      <w:r w:rsidRPr="00B44C13">
        <w:rPr>
          <w:noProof/>
          <w:lang w:eastAsia="en-GB"/>
        </w:rPr>
        <w:drawing>
          <wp:anchor distT="0" distB="0" distL="114300" distR="114300" simplePos="0" relativeHeight="251659264" behindDoc="1" locked="0" layoutInCell="1" allowOverlap="1" wp14:anchorId="78B9DAE6" wp14:editId="0D0F9501">
            <wp:simplePos x="0" y="0"/>
            <wp:positionH relativeFrom="column">
              <wp:posOffset>-139700</wp:posOffset>
            </wp:positionH>
            <wp:positionV relativeFrom="paragraph">
              <wp:posOffset>-115570</wp:posOffset>
            </wp:positionV>
            <wp:extent cx="3302000" cy="762000"/>
            <wp:effectExtent l="0" t="0" r="0" b="0"/>
            <wp:wrapNone/>
            <wp:docPr id="1" name="Picture 1" descr="CofS_SafeguardingService_Heade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fS_SafeguardingService_Header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07A3C" w14:textId="77777777" w:rsidR="00884FF5" w:rsidRPr="00B44C13" w:rsidRDefault="00884FF5" w:rsidP="00B01220"/>
    <w:p w14:paraId="377E2E0F" w14:textId="77777777" w:rsidR="00CE5AB3" w:rsidRPr="00B44C13" w:rsidRDefault="00CE5AB3" w:rsidP="00B01220"/>
    <w:p w14:paraId="7EB9D342" w14:textId="77777777" w:rsidR="00CE5AB3" w:rsidRPr="00B44C13" w:rsidRDefault="00CE5AB3" w:rsidP="00B01220"/>
    <w:p w14:paraId="39EA74B3" w14:textId="77777777" w:rsidR="00B44C13" w:rsidRDefault="00B44C13" w:rsidP="00B01220"/>
    <w:p w14:paraId="728BDC41" w14:textId="77777777" w:rsidR="00F3130D" w:rsidRDefault="00F3130D" w:rsidP="00F3130D">
      <w:pPr>
        <w:rPr>
          <w:noProof/>
        </w:rPr>
      </w:pPr>
    </w:p>
    <w:p w14:paraId="7A8D92A9" w14:textId="77777777" w:rsidR="00F3130D" w:rsidRPr="00157D2D" w:rsidRDefault="00157D2D" w:rsidP="00157D2D">
      <w:r>
        <w:rPr>
          <w:noProof/>
        </w:rPr>
        <w:t xml:space="preserve">The Safeguarding Presbytery Register is a tool for preventing harm and abuse. It contains a list of all </w:t>
      </w:r>
      <w:r w:rsidR="00F3130D">
        <w:rPr>
          <w:noProof/>
        </w:rPr>
        <w:t>PVG Scheme/DBS</w:t>
      </w:r>
      <w:r w:rsidR="00F3130D">
        <w:rPr>
          <w:rStyle w:val="FootnoteReference"/>
          <w:b/>
          <w:noProof/>
        </w:rPr>
        <w:footnoteReference w:id="1"/>
      </w:r>
      <w:r w:rsidR="00F3130D">
        <w:rPr>
          <w:noProof/>
        </w:rPr>
        <w:t xml:space="preserve"> Scheme members actively doing paid or voluntary work with children and/or protected adults and International Presbytery roles</w:t>
      </w:r>
      <w:r>
        <w:rPr>
          <w:noProof/>
        </w:rPr>
        <w:t xml:space="preserve"> </w:t>
      </w:r>
      <w:r w:rsidR="00F3130D" w:rsidRPr="00157D2D">
        <w:t>(please include details of Parish Minister, Locum, Interim Moderator, MDS and any other roles accountable to the Presbytery</w:t>
      </w:r>
      <w:r w:rsidR="00F3130D" w:rsidRPr="00157D2D">
        <w:rPr>
          <w:rStyle w:val="FootnoteReference"/>
        </w:rPr>
        <w:footnoteReference w:id="2"/>
      </w:r>
      <w:r w:rsidR="00F3130D" w:rsidRPr="00157D2D">
        <w:t>)</w:t>
      </w:r>
      <w:r>
        <w:t>.</w:t>
      </w:r>
    </w:p>
    <w:p w14:paraId="244050B6" w14:textId="77777777" w:rsidR="00F3130D" w:rsidRPr="00F22E2C" w:rsidRDefault="00F3130D" w:rsidP="00F3130D">
      <w:pPr>
        <w:pStyle w:val="EndnoteText"/>
        <w:rPr>
          <w:rFonts w:ascii="Arial" w:hAnsi="Arial" w:cs="Arial"/>
          <w:sz w:val="18"/>
        </w:rPr>
      </w:pPr>
    </w:p>
    <w:tbl>
      <w:tblPr>
        <w:tblStyle w:val="TableGrid"/>
        <w:tblW w:w="0" w:type="auto"/>
        <w:tblLook w:val="04A0" w:firstRow="1" w:lastRow="0" w:firstColumn="1" w:lastColumn="0" w:noHBand="0" w:noVBand="1"/>
      </w:tblPr>
      <w:tblGrid>
        <w:gridCol w:w="4531"/>
        <w:gridCol w:w="10857"/>
      </w:tblGrid>
      <w:tr w:rsidR="00157D2D" w14:paraId="0564E459" w14:textId="77777777" w:rsidTr="00157D2D">
        <w:tc>
          <w:tcPr>
            <w:tcW w:w="4531" w:type="dxa"/>
            <w:shd w:val="clear" w:color="auto" w:fill="D9D9D9" w:themeFill="background1" w:themeFillShade="D9"/>
          </w:tcPr>
          <w:p w14:paraId="52651E92" w14:textId="77777777" w:rsidR="00157D2D" w:rsidRPr="0092312E" w:rsidRDefault="00157D2D" w:rsidP="00157D2D">
            <w:pPr>
              <w:rPr>
                <w:b/>
              </w:rPr>
            </w:pPr>
            <w:r w:rsidRPr="0092312E">
              <w:rPr>
                <w:b/>
              </w:rPr>
              <w:t>Name of Presbytery</w:t>
            </w:r>
          </w:p>
          <w:p w14:paraId="0C52B9AF" w14:textId="77777777" w:rsidR="00157D2D" w:rsidRPr="0092312E" w:rsidRDefault="00157D2D" w:rsidP="00157D2D">
            <w:pPr>
              <w:rPr>
                <w:b/>
              </w:rPr>
            </w:pPr>
          </w:p>
        </w:tc>
        <w:tc>
          <w:tcPr>
            <w:tcW w:w="10857" w:type="dxa"/>
          </w:tcPr>
          <w:p w14:paraId="5CAA1E9A" w14:textId="77777777" w:rsidR="00157D2D" w:rsidRDefault="00157D2D" w:rsidP="00F3130D">
            <w:pPr>
              <w:pStyle w:val="EndnoteText"/>
              <w:rPr>
                <w:rFonts w:ascii="Arial" w:hAnsi="Arial" w:cs="Arial"/>
                <w:b/>
                <w:sz w:val="24"/>
                <w:szCs w:val="24"/>
              </w:rPr>
            </w:pPr>
          </w:p>
        </w:tc>
      </w:tr>
      <w:tr w:rsidR="00157D2D" w14:paraId="07550159" w14:textId="77777777" w:rsidTr="00157D2D">
        <w:tc>
          <w:tcPr>
            <w:tcW w:w="4531" w:type="dxa"/>
            <w:shd w:val="clear" w:color="auto" w:fill="D9D9D9" w:themeFill="background1" w:themeFillShade="D9"/>
          </w:tcPr>
          <w:p w14:paraId="0A98DB1D" w14:textId="77777777" w:rsidR="00157D2D" w:rsidRPr="0092312E" w:rsidRDefault="00157D2D" w:rsidP="00157D2D">
            <w:pPr>
              <w:rPr>
                <w:b/>
              </w:rPr>
            </w:pPr>
            <w:r w:rsidRPr="0092312E">
              <w:rPr>
                <w:b/>
              </w:rPr>
              <w:t>Name of Presbytery Clerk</w:t>
            </w:r>
          </w:p>
          <w:p w14:paraId="251AA487" w14:textId="77777777" w:rsidR="00157D2D" w:rsidRPr="0092312E" w:rsidRDefault="00157D2D" w:rsidP="00157D2D">
            <w:pPr>
              <w:rPr>
                <w:b/>
              </w:rPr>
            </w:pPr>
          </w:p>
        </w:tc>
        <w:tc>
          <w:tcPr>
            <w:tcW w:w="10857" w:type="dxa"/>
          </w:tcPr>
          <w:p w14:paraId="0A26A357" w14:textId="77777777" w:rsidR="00157D2D" w:rsidRDefault="00157D2D" w:rsidP="00F3130D">
            <w:pPr>
              <w:pStyle w:val="EndnoteText"/>
              <w:rPr>
                <w:rFonts w:ascii="Arial" w:hAnsi="Arial" w:cs="Arial"/>
                <w:b/>
                <w:sz w:val="24"/>
                <w:szCs w:val="24"/>
              </w:rPr>
            </w:pPr>
          </w:p>
        </w:tc>
      </w:tr>
      <w:tr w:rsidR="00157D2D" w14:paraId="6538EF27" w14:textId="77777777" w:rsidTr="00157D2D">
        <w:tc>
          <w:tcPr>
            <w:tcW w:w="4531" w:type="dxa"/>
            <w:shd w:val="clear" w:color="auto" w:fill="D9D9D9" w:themeFill="background1" w:themeFillShade="D9"/>
          </w:tcPr>
          <w:p w14:paraId="63216469" w14:textId="77777777" w:rsidR="00157D2D" w:rsidRPr="0092312E" w:rsidRDefault="00157D2D" w:rsidP="00157D2D">
            <w:pPr>
              <w:rPr>
                <w:b/>
              </w:rPr>
            </w:pPr>
            <w:r w:rsidRPr="0092312E">
              <w:rPr>
                <w:b/>
              </w:rPr>
              <w:t>Name of Presbytery Safeguarding Contact</w:t>
            </w:r>
          </w:p>
          <w:p w14:paraId="1315E903" w14:textId="77777777" w:rsidR="00157D2D" w:rsidRPr="0092312E" w:rsidRDefault="00157D2D" w:rsidP="00157D2D">
            <w:pPr>
              <w:rPr>
                <w:b/>
              </w:rPr>
            </w:pPr>
          </w:p>
        </w:tc>
        <w:tc>
          <w:tcPr>
            <w:tcW w:w="10857" w:type="dxa"/>
          </w:tcPr>
          <w:p w14:paraId="4A98DBE6" w14:textId="77777777" w:rsidR="00157D2D" w:rsidRDefault="00157D2D" w:rsidP="00F3130D">
            <w:pPr>
              <w:pStyle w:val="EndnoteText"/>
              <w:rPr>
                <w:rFonts w:ascii="Arial" w:hAnsi="Arial" w:cs="Arial"/>
                <w:b/>
                <w:sz w:val="24"/>
                <w:szCs w:val="24"/>
              </w:rPr>
            </w:pPr>
          </w:p>
        </w:tc>
      </w:tr>
      <w:tr w:rsidR="00157D2D" w14:paraId="76F1DFD8" w14:textId="77777777" w:rsidTr="00157D2D">
        <w:tc>
          <w:tcPr>
            <w:tcW w:w="4531" w:type="dxa"/>
            <w:shd w:val="clear" w:color="auto" w:fill="D9D9D9" w:themeFill="background1" w:themeFillShade="D9"/>
          </w:tcPr>
          <w:p w14:paraId="543B9AE3" w14:textId="77777777" w:rsidR="00157D2D" w:rsidRPr="0092312E" w:rsidRDefault="00157D2D" w:rsidP="00157D2D">
            <w:pPr>
              <w:rPr>
                <w:b/>
              </w:rPr>
            </w:pPr>
            <w:r w:rsidRPr="0092312E">
              <w:rPr>
                <w:b/>
              </w:rPr>
              <w:t>Presbytery Register Document Owner</w:t>
            </w:r>
            <w:r w:rsidRPr="0092312E">
              <w:rPr>
                <w:rStyle w:val="FootnoteReference"/>
                <w:b/>
              </w:rPr>
              <w:footnoteReference w:id="3"/>
            </w:r>
          </w:p>
          <w:p w14:paraId="0DB1C9A3" w14:textId="77777777" w:rsidR="00157D2D" w:rsidRPr="0092312E" w:rsidRDefault="00157D2D" w:rsidP="00157D2D">
            <w:pPr>
              <w:rPr>
                <w:b/>
              </w:rPr>
            </w:pPr>
          </w:p>
        </w:tc>
        <w:tc>
          <w:tcPr>
            <w:tcW w:w="10857" w:type="dxa"/>
          </w:tcPr>
          <w:p w14:paraId="78913D84" w14:textId="77777777" w:rsidR="00157D2D" w:rsidRDefault="00157D2D" w:rsidP="00F3130D">
            <w:pPr>
              <w:pStyle w:val="EndnoteText"/>
              <w:rPr>
                <w:rFonts w:ascii="Arial" w:hAnsi="Arial" w:cs="Arial"/>
                <w:b/>
                <w:sz w:val="24"/>
                <w:szCs w:val="24"/>
              </w:rPr>
            </w:pPr>
          </w:p>
        </w:tc>
      </w:tr>
      <w:tr w:rsidR="00157D2D" w14:paraId="00055C03" w14:textId="77777777" w:rsidTr="00157D2D">
        <w:tc>
          <w:tcPr>
            <w:tcW w:w="4531" w:type="dxa"/>
            <w:shd w:val="clear" w:color="auto" w:fill="D9D9D9" w:themeFill="background1" w:themeFillShade="D9"/>
          </w:tcPr>
          <w:p w14:paraId="38255B14" w14:textId="77777777" w:rsidR="00157D2D" w:rsidRPr="0092312E" w:rsidRDefault="00157D2D" w:rsidP="00157D2D">
            <w:pPr>
              <w:rPr>
                <w:b/>
              </w:rPr>
            </w:pPr>
            <w:r w:rsidRPr="0092312E">
              <w:rPr>
                <w:b/>
              </w:rPr>
              <w:t>Form completed by</w:t>
            </w:r>
          </w:p>
          <w:p w14:paraId="0C23E09E" w14:textId="77777777" w:rsidR="00157D2D" w:rsidRPr="0092312E" w:rsidRDefault="00157D2D" w:rsidP="00157D2D">
            <w:pPr>
              <w:rPr>
                <w:b/>
              </w:rPr>
            </w:pPr>
          </w:p>
        </w:tc>
        <w:tc>
          <w:tcPr>
            <w:tcW w:w="10857" w:type="dxa"/>
          </w:tcPr>
          <w:p w14:paraId="576CB269" w14:textId="77777777" w:rsidR="00157D2D" w:rsidRDefault="00157D2D" w:rsidP="00F3130D">
            <w:pPr>
              <w:pStyle w:val="EndnoteText"/>
              <w:rPr>
                <w:rFonts w:ascii="Arial" w:hAnsi="Arial" w:cs="Arial"/>
                <w:b/>
                <w:sz w:val="24"/>
                <w:szCs w:val="24"/>
              </w:rPr>
            </w:pPr>
          </w:p>
        </w:tc>
      </w:tr>
      <w:tr w:rsidR="00157D2D" w14:paraId="0FEA5B97" w14:textId="77777777" w:rsidTr="00157D2D">
        <w:tc>
          <w:tcPr>
            <w:tcW w:w="4531" w:type="dxa"/>
            <w:shd w:val="clear" w:color="auto" w:fill="D9D9D9" w:themeFill="background1" w:themeFillShade="D9"/>
          </w:tcPr>
          <w:p w14:paraId="68A787D9" w14:textId="77777777" w:rsidR="00157D2D" w:rsidRPr="0092312E" w:rsidRDefault="00157D2D" w:rsidP="00157D2D">
            <w:pPr>
              <w:rPr>
                <w:b/>
              </w:rPr>
            </w:pPr>
            <w:r w:rsidRPr="0092312E">
              <w:rPr>
                <w:b/>
              </w:rPr>
              <w:t>Year ending</w:t>
            </w:r>
          </w:p>
          <w:p w14:paraId="7E1388D7" w14:textId="77777777" w:rsidR="00157D2D" w:rsidRPr="0092312E" w:rsidRDefault="00157D2D" w:rsidP="00157D2D">
            <w:pPr>
              <w:rPr>
                <w:b/>
              </w:rPr>
            </w:pPr>
          </w:p>
        </w:tc>
        <w:tc>
          <w:tcPr>
            <w:tcW w:w="10857" w:type="dxa"/>
          </w:tcPr>
          <w:p w14:paraId="4E759538" w14:textId="77777777" w:rsidR="00157D2D" w:rsidRDefault="00157D2D" w:rsidP="00F3130D">
            <w:pPr>
              <w:pStyle w:val="EndnoteText"/>
              <w:rPr>
                <w:rFonts w:ascii="Arial" w:hAnsi="Arial" w:cs="Arial"/>
                <w:b/>
                <w:sz w:val="24"/>
                <w:szCs w:val="24"/>
              </w:rPr>
            </w:pPr>
          </w:p>
        </w:tc>
      </w:tr>
    </w:tbl>
    <w:p w14:paraId="2CC865F5" w14:textId="77777777" w:rsidR="00F3130D" w:rsidRDefault="00F3130D" w:rsidP="00157D2D"/>
    <w:p w14:paraId="1EFC2107" w14:textId="77777777" w:rsidR="00157D2D" w:rsidRDefault="00F3130D" w:rsidP="00157D2D">
      <w:r w:rsidRPr="00A26E70">
        <w:t xml:space="preserve">Note: This register is a tool for preventing harm and abuse by evidencing: </w:t>
      </w:r>
    </w:p>
    <w:p w14:paraId="498BC5C9" w14:textId="77777777" w:rsidR="00157D2D" w:rsidRDefault="00F3130D" w:rsidP="00C11EC5">
      <w:pPr>
        <w:pStyle w:val="ListParagraph"/>
        <w:numPr>
          <w:ilvl w:val="0"/>
          <w:numId w:val="3"/>
        </w:numPr>
      </w:pPr>
      <w:r w:rsidRPr="00A26E70">
        <w:t>a key part of safe recruitment (PVG Scheme/DBS and other criminal records checks)</w:t>
      </w:r>
    </w:p>
    <w:p w14:paraId="122F8B5C" w14:textId="77777777" w:rsidR="00157D2D" w:rsidRDefault="00F3130D" w:rsidP="00C11EC5">
      <w:pPr>
        <w:pStyle w:val="ListParagraph"/>
        <w:numPr>
          <w:ilvl w:val="0"/>
          <w:numId w:val="3"/>
        </w:numPr>
      </w:pPr>
      <w:r w:rsidRPr="00A26E70">
        <w:t xml:space="preserve">awareness raising (the pocket guide and the 4Rs of safeguarding) </w:t>
      </w:r>
    </w:p>
    <w:p w14:paraId="45020C02" w14:textId="77777777" w:rsidR="00157D2D" w:rsidRDefault="00F3130D" w:rsidP="00C11EC5">
      <w:pPr>
        <w:pStyle w:val="ListParagraph"/>
        <w:numPr>
          <w:ilvl w:val="0"/>
          <w:numId w:val="3"/>
        </w:numPr>
      </w:pPr>
      <w:r w:rsidRPr="00A26E70">
        <w:t xml:space="preserve">the uptake of safeguarding training  </w:t>
      </w:r>
    </w:p>
    <w:p w14:paraId="7A937C6B" w14:textId="77777777" w:rsidR="00157D2D" w:rsidRDefault="00157D2D" w:rsidP="00157D2D"/>
    <w:p w14:paraId="071910F5" w14:textId="77777777" w:rsidR="00157D2D" w:rsidRDefault="00F3130D" w:rsidP="00157D2D">
      <w:r w:rsidRPr="00A26E70">
        <w:t xml:space="preserve">It will be inspected at the Presbytery Annual Inspection of Records and may be inspected by the </w:t>
      </w:r>
      <w:r w:rsidR="00157D2D">
        <w:t>S</w:t>
      </w:r>
      <w:r w:rsidRPr="00A26E70">
        <w:t xml:space="preserve">afeguarding </w:t>
      </w:r>
      <w:r w:rsidR="00157D2D">
        <w:t>S</w:t>
      </w:r>
      <w:r w:rsidRPr="00A26E70">
        <w:t xml:space="preserve">ervice from time to time. </w:t>
      </w:r>
    </w:p>
    <w:p w14:paraId="67AC32AF" w14:textId="77777777" w:rsidR="00157D2D" w:rsidRDefault="00157D2D" w:rsidP="00157D2D"/>
    <w:p w14:paraId="54215FCE" w14:textId="77777777" w:rsidR="00F3130D" w:rsidRPr="00A26E70" w:rsidRDefault="00F3130D" w:rsidP="00157D2D">
      <w:r w:rsidRPr="00A26E70">
        <w:t xml:space="preserve">If </w:t>
      </w:r>
      <w:proofErr w:type="gramStart"/>
      <w:r w:rsidRPr="00A26E70">
        <w:t>possible</w:t>
      </w:r>
      <w:proofErr w:type="gramEnd"/>
      <w:r w:rsidRPr="00A26E70">
        <w:t xml:space="preserve"> </w:t>
      </w:r>
      <w:r w:rsidR="00A6096F">
        <w:t xml:space="preserve">the form should be </w:t>
      </w:r>
      <w:r w:rsidRPr="00A26E70">
        <w:t>complete</w:t>
      </w:r>
      <w:r w:rsidR="00A6096F">
        <w:t>d</w:t>
      </w:r>
      <w:r w:rsidRPr="00A26E70">
        <w:t xml:space="preserve"> electronically for ease of reading for the inspection of records.</w:t>
      </w:r>
    </w:p>
    <w:p w14:paraId="1F6541D2" w14:textId="77777777" w:rsidR="00F3130D" w:rsidRPr="00CB699E" w:rsidRDefault="00F3130D" w:rsidP="00F3130D">
      <w:pPr>
        <w:pStyle w:val="EndnoteText"/>
      </w:pPr>
    </w:p>
    <w:tbl>
      <w:tblPr>
        <w:tblW w:w="1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417"/>
        <w:gridCol w:w="1418"/>
        <w:gridCol w:w="1270"/>
        <w:gridCol w:w="1417"/>
        <w:gridCol w:w="1418"/>
        <w:gridCol w:w="1281"/>
        <w:gridCol w:w="1979"/>
        <w:gridCol w:w="1423"/>
        <w:gridCol w:w="1134"/>
        <w:gridCol w:w="1134"/>
        <w:gridCol w:w="1134"/>
      </w:tblGrid>
      <w:tr w:rsidR="00F3130D" w14:paraId="2345CC97" w14:textId="77777777" w:rsidTr="00A6096F">
        <w:trPr>
          <w:trHeight w:hRule="exact" w:val="693"/>
          <w:tblHeader/>
          <w:jc w:val="center"/>
        </w:trPr>
        <w:tc>
          <w:tcPr>
            <w:tcW w:w="41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AE2EB" w14:textId="77777777" w:rsidR="00F3130D" w:rsidRPr="00A6096F" w:rsidRDefault="00F3130D" w:rsidP="00E37225">
            <w:pPr>
              <w:jc w:val="center"/>
              <w:rPr>
                <w:b/>
              </w:rPr>
            </w:pPr>
            <w:r w:rsidRPr="00A6096F">
              <w:rPr>
                <w:b/>
              </w:rPr>
              <w:lastRenderedPageBreak/>
              <w:t>Post holder</w:t>
            </w:r>
          </w:p>
        </w:tc>
        <w:tc>
          <w:tcPr>
            <w:tcW w:w="538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00BBD" w14:textId="77777777" w:rsidR="00F3130D" w:rsidRPr="00A6096F" w:rsidRDefault="00F3130D" w:rsidP="00E37225">
            <w:pPr>
              <w:spacing w:before="40"/>
              <w:jc w:val="center"/>
              <w:rPr>
                <w:b/>
              </w:rPr>
            </w:pPr>
            <w:r w:rsidRPr="00A6096F">
              <w:rPr>
                <w:b/>
              </w:rPr>
              <w:t>Safe recruitment</w:t>
            </w:r>
          </w:p>
        </w:tc>
        <w:tc>
          <w:tcPr>
            <w:tcW w:w="45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F3E9B" w14:textId="77777777" w:rsidR="00F3130D" w:rsidRPr="00A6096F" w:rsidRDefault="00F3130D" w:rsidP="00E37225">
            <w:pPr>
              <w:spacing w:before="40"/>
              <w:jc w:val="center"/>
              <w:rPr>
                <w:b/>
              </w:rPr>
            </w:pPr>
            <w:r w:rsidRPr="00A6096F">
              <w:rPr>
                <w:b/>
              </w:rPr>
              <w:t>Awareness raising &amp; training: recognise and report</w:t>
            </w:r>
          </w:p>
          <w:p w14:paraId="20A19E59" w14:textId="77777777" w:rsidR="00F3130D" w:rsidRPr="00A6096F" w:rsidRDefault="00F3130D" w:rsidP="00E37225">
            <w:pPr>
              <w:spacing w:before="40"/>
              <w:jc w:val="center"/>
              <w:rPr>
                <w:b/>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46E3B" w14:textId="77777777" w:rsidR="00F3130D" w:rsidRPr="00A6096F" w:rsidRDefault="00F3130D" w:rsidP="00E37225">
            <w:pPr>
              <w:spacing w:before="40"/>
              <w:jc w:val="center"/>
              <w:rPr>
                <w:b/>
              </w:rPr>
            </w:pPr>
            <w:r w:rsidRPr="00A6096F">
              <w:rPr>
                <w:b/>
              </w:rPr>
              <w:t>Data Protection &amp; GDPR</w:t>
            </w:r>
          </w:p>
        </w:tc>
      </w:tr>
      <w:tr w:rsidR="00F3130D" w14:paraId="7416B193" w14:textId="77777777" w:rsidTr="00AF2E8D">
        <w:trPr>
          <w:trHeight w:hRule="exact" w:val="3265"/>
          <w:tblHeader/>
          <w:jc w:val="center"/>
        </w:trPr>
        <w:tc>
          <w:tcPr>
            <w:tcW w:w="2694" w:type="dxa"/>
            <w:gridSpan w:val="2"/>
            <w:tcBorders>
              <w:top w:val="single" w:sz="4" w:space="0" w:color="auto"/>
              <w:left w:val="single" w:sz="4" w:space="0" w:color="auto"/>
              <w:bottom w:val="single" w:sz="4" w:space="0" w:color="auto"/>
              <w:right w:val="single" w:sz="4" w:space="0" w:color="auto"/>
            </w:tcBorders>
            <w:hideMark/>
          </w:tcPr>
          <w:p w14:paraId="47C679C6" w14:textId="77777777" w:rsidR="00F3130D" w:rsidRDefault="00F3130D" w:rsidP="00E37225">
            <w:pPr>
              <w:rPr>
                <w:sz w:val="18"/>
              </w:rPr>
            </w:pPr>
            <w:r>
              <w:rPr>
                <w:b/>
                <w:sz w:val="18"/>
              </w:rPr>
              <w:t>Name</w:t>
            </w:r>
            <w:r>
              <w:rPr>
                <w:sz w:val="18"/>
              </w:rPr>
              <w:t xml:space="preserve"> (Surname first and typed or in </w:t>
            </w:r>
            <w:r w:rsidRPr="003941A8">
              <w:rPr>
                <w:sz w:val="18"/>
              </w:rPr>
              <w:t>capitals</w:t>
            </w:r>
            <w:r>
              <w:rPr>
                <w:sz w:val="18"/>
              </w:rPr>
              <w:t>)</w:t>
            </w:r>
          </w:p>
        </w:tc>
        <w:tc>
          <w:tcPr>
            <w:tcW w:w="1418" w:type="dxa"/>
            <w:tcBorders>
              <w:top w:val="single" w:sz="4" w:space="0" w:color="auto"/>
              <w:left w:val="single" w:sz="4" w:space="0" w:color="auto"/>
              <w:bottom w:val="single" w:sz="4" w:space="0" w:color="auto"/>
              <w:right w:val="single" w:sz="4" w:space="0" w:color="auto"/>
            </w:tcBorders>
          </w:tcPr>
          <w:p w14:paraId="243A6E42" w14:textId="77777777" w:rsidR="00F3130D" w:rsidRDefault="00F3130D" w:rsidP="00E37225">
            <w:pPr>
              <w:rPr>
                <w:sz w:val="18"/>
              </w:rPr>
            </w:pPr>
            <w:r>
              <w:rPr>
                <w:b/>
                <w:sz w:val="18"/>
              </w:rPr>
              <w:t xml:space="preserve">Date of birth </w:t>
            </w:r>
            <w:r w:rsidRPr="00030A85">
              <w:rPr>
                <w:sz w:val="18"/>
              </w:rPr>
              <w:t>only to separate duplicate names</w:t>
            </w:r>
            <w:r>
              <w:rPr>
                <w:rStyle w:val="FootnoteReference"/>
                <w:sz w:val="18"/>
              </w:rPr>
              <w:footnoteReference w:id="4"/>
            </w:r>
          </w:p>
          <w:p w14:paraId="70A49ED5" w14:textId="77777777" w:rsidR="00F3130D" w:rsidRDefault="00F3130D" w:rsidP="00E37225">
            <w:pPr>
              <w:rPr>
                <w:sz w:val="18"/>
              </w:rPr>
            </w:pPr>
          </w:p>
          <w:p w14:paraId="766E4ECE" w14:textId="77777777" w:rsidR="00F3130D" w:rsidRDefault="00F3130D" w:rsidP="00E37225">
            <w:pPr>
              <w:rPr>
                <w:sz w:val="18"/>
              </w:rPr>
            </w:pPr>
          </w:p>
        </w:tc>
        <w:tc>
          <w:tcPr>
            <w:tcW w:w="1270" w:type="dxa"/>
            <w:tcBorders>
              <w:top w:val="single" w:sz="4" w:space="0" w:color="auto"/>
              <w:left w:val="single" w:sz="4" w:space="0" w:color="auto"/>
              <w:bottom w:val="single" w:sz="4" w:space="0" w:color="auto"/>
              <w:right w:val="single" w:sz="4" w:space="0" w:color="auto"/>
            </w:tcBorders>
            <w:hideMark/>
          </w:tcPr>
          <w:p w14:paraId="00D237BD" w14:textId="77777777" w:rsidR="00F3130D" w:rsidRDefault="00F3130D" w:rsidP="00E37225">
            <w:pPr>
              <w:rPr>
                <w:sz w:val="18"/>
              </w:rPr>
            </w:pPr>
            <w:r w:rsidRPr="00E13884">
              <w:rPr>
                <w:b/>
                <w:sz w:val="18"/>
              </w:rPr>
              <w:t>Type of Regulated Work</w:t>
            </w:r>
            <w:r>
              <w:rPr>
                <w:sz w:val="18"/>
              </w:rPr>
              <w:t xml:space="preserve"> with children </w:t>
            </w:r>
            <w:r w:rsidRPr="00AF2E8D">
              <w:rPr>
                <w:b/>
                <w:sz w:val="18"/>
              </w:rPr>
              <w:t>(C)</w:t>
            </w:r>
            <w:r>
              <w:rPr>
                <w:sz w:val="18"/>
              </w:rPr>
              <w:t>, protected adults</w:t>
            </w:r>
            <w:r>
              <w:rPr>
                <w:caps/>
                <w:sz w:val="18"/>
              </w:rPr>
              <w:t xml:space="preserve"> </w:t>
            </w:r>
            <w:r w:rsidRPr="00AF2E8D">
              <w:rPr>
                <w:b/>
                <w:caps/>
                <w:sz w:val="18"/>
              </w:rPr>
              <w:t>(PA)</w:t>
            </w:r>
            <w:r>
              <w:rPr>
                <w:caps/>
                <w:sz w:val="18"/>
              </w:rPr>
              <w:t xml:space="preserve"> </w:t>
            </w:r>
            <w:r>
              <w:rPr>
                <w:sz w:val="18"/>
              </w:rPr>
              <w:t xml:space="preserve">or both </w:t>
            </w:r>
            <w:r w:rsidRPr="00AF2E8D">
              <w:rPr>
                <w:b/>
                <w:sz w:val="18"/>
              </w:rPr>
              <w:t>(B)</w:t>
            </w:r>
          </w:p>
          <w:p w14:paraId="1BB10DBA" w14:textId="77777777" w:rsidR="00F3130D" w:rsidRDefault="00F3130D" w:rsidP="00E37225">
            <w:pPr>
              <w:rPr>
                <w:sz w:val="18"/>
              </w:rPr>
            </w:pPr>
          </w:p>
        </w:tc>
        <w:tc>
          <w:tcPr>
            <w:tcW w:w="1417" w:type="dxa"/>
            <w:tcBorders>
              <w:top w:val="single" w:sz="4" w:space="0" w:color="auto"/>
              <w:left w:val="single" w:sz="4" w:space="0" w:color="auto"/>
              <w:bottom w:val="single" w:sz="4" w:space="0" w:color="auto"/>
              <w:right w:val="single" w:sz="4" w:space="0" w:color="auto"/>
            </w:tcBorders>
            <w:hideMark/>
          </w:tcPr>
          <w:p w14:paraId="726857A9" w14:textId="77777777" w:rsidR="00F3130D" w:rsidRDefault="00F3130D" w:rsidP="00E37225">
            <w:pPr>
              <w:rPr>
                <w:sz w:val="18"/>
                <w:szCs w:val="14"/>
              </w:rPr>
            </w:pPr>
            <w:r>
              <w:rPr>
                <w:b/>
                <w:sz w:val="18"/>
                <w:szCs w:val="14"/>
              </w:rPr>
              <w:t>Date of clearance letter</w:t>
            </w:r>
            <w:r>
              <w:rPr>
                <w:rStyle w:val="FootnoteReference"/>
                <w:b/>
                <w:sz w:val="18"/>
                <w:szCs w:val="14"/>
              </w:rPr>
              <w:footnoteReference w:id="5"/>
            </w:r>
            <w:r>
              <w:rPr>
                <w:sz w:val="18"/>
                <w:szCs w:val="14"/>
              </w:rPr>
              <w:t xml:space="preserve"> from Safeguarding Service confirming PVG or DBS Scheme membership or that appropriate criminal record check has been carried out</w:t>
            </w:r>
          </w:p>
        </w:tc>
        <w:tc>
          <w:tcPr>
            <w:tcW w:w="1418" w:type="dxa"/>
            <w:tcBorders>
              <w:top w:val="single" w:sz="4" w:space="0" w:color="auto"/>
              <w:left w:val="single" w:sz="4" w:space="0" w:color="auto"/>
              <w:bottom w:val="single" w:sz="4" w:space="0" w:color="auto"/>
              <w:right w:val="single" w:sz="4" w:space="0" w:color="auto"/>
            </w:tcBorders>
          </w:tcPr>
          <w:p w14:paraId="27F7D17D" w14:textId="77777777" w:rsidR="00F3130D" w:rsidRDefault="00F3130D" w:rsidP="00E37225">
            <w:pPr>
              <w:spacing w:before="40"/>
              <w:rPr>
                <w:sz w:val="18"/>
                <w:szCs w:val="14"/>
              </w:rPr>
            </w:pPr>
            <w:r w:rsidRPr="00E13884">
              <w:rPr>
                <w:b/>
                <w:sz w:val="18"/>
                <w:szCs w:val="14"/>
              </w:rPr>
              <w:t>Congregation and role</w:t>
            </w:r>
            <w:r>
              <w:rPr>
                <w:rStyle w:val="FootnoteReference"/>
                <w:sz w:val="18"/>
                <w:szCs w:val="14"/>
              </w:rPr>
              <w:footnoteReference w:id="6"/>
            </w:r>
            <w:r>
              <w:rPr>
                <w:sz w:val="18"/>
                <w:szCs w:val="14"/>
              </w:rPr>
              <w:t xml:space="preserve">: Parish Minister </w:t>
            </w:r>
            <w:r w:rsidRPr="00AF2E8D">
              <w:rPr>
                <w:b/>
                <w:sz w:val="18"/>
                <w:szCs w:val="14"/>
              </w:rPr>
              <w:t>(PM)</w:t>
            </w:r>
            <w:r>
              <w:rPr>
                <w:sz w:val="18"/>
                <w:szCs w:val="14"/>
              </w:rPr>
              <w:t xml:space="preserve"> Locum </w:t>
            </w:r>
            <w:r w:rsidRPr="00AF2E8D">
              <w:rPr>
                <w:b/>
                <w:sz w:val="18"/>
                <w:szCs w:val="14"/>
              </w:rPr>
              <w:t>(L)</w:t>
            </w:r>
            <w:r>
              <w:rPr>
                <w:sz w:val="18"/>
                <w:szCs w:val="14"/>
              </w:rPr>
              <w:t xml:space="preserve"> Interim Moderator </w:t>
            </w:r>
            <w:r w:rsidRPr="00AF2E8D">
              <w:rPr>
                <w:b/>
                <w:sz w:val="18"/>
                <w:szCs w:val="14"/>
              </w:rPr>
              <w:t>(IM)</w:t>
            </w:r>
            <w:r>
              <w:rPr>
                <w:sz w:val="18"/>
                <w:szCs w:val="14"/>
              </w:rPr>
              <w:t xml:space="preserve"> In Training </w:t>
            </w:r>
            <w:r w:rsidRPr="00AF2E8D">
              <w:rPr>
                <w:b/>
                <w:sz w:val="18"/>
                <w:szCs w:val="14"/>
              </w:rPr>
              <w:t>(T)</w:t>
            </w:r>
            <w:r>
              <w:rPr>
                <w:sz w:val="18"/>
                <w:szCs w:val="14"/>
              </w:rPr>
              <w:t xml:space="preserve"> Ministries Development Staff </w:t>
            </w:r>
            <w:r w:rsidRPr="00AF2E8D">
              <w:rPr>
                <w:b/>
                <w:sz w:val="18"/>
                <w:szCs w:val="14"/>
              </w:rPr>
              <w:t>(MDS)</w:t>
            </w:r>
            <w:r>
              <w:rPr>
                <w:sz w:val="18"/>
                <w:szCs w:val="14"/>
              </w:rPr>
              <w:t xml:space="preserve"> </w:t>
            </w:r>
          </w:p>
          <w:p w14:paraId="692C779B" w14:textId="77777777" w:rsidR="00F3130D" w:rsidRDefault="00F3130D" w:rsidP="00E37225">
            <w:pPr>
              <w:spacing w:before="40"/>
              <w:rPr>
                <w:sz w:val="18"/>
                <w:szCs w:val="14"/>
              </w:rPr>
            </w:pPr>
          </w:p>
        </w:tc>
        <w:tc>
          <w:tcPr>
            <w:tcW w:w="1281" w:type="dxa"/>
            <w:tcBorders>
              <w:top w:val="single" w:sz="4" w:space="0" w:color="auto"/>
              <w:left w:val="single" w:sz="4" w:space="0" w:color="auto"/>
              <w:bottom w:val="single" w:sz="4" w:space="0" w:color="auto"/>
              <w:right w:val="single" w:sz="4" w:space="0" w:color="auto"/>
            </w:tcBorders>
          </w:tcPr>
          <w:p w14:paraId="69F57549" w14:textId="77777777" w:rsidR="00F3130D" w:rsidRDefault="00F3130D" w:rsidP="00E37225">
            <w:pPr>
              <w:spacing w:before="40"/>
              <w:rPr>
                <w:sz w:val="18"/>
                <w:szCs w:val="14"/>
              </w:rPr>
            </w:pPr>
            <w:r w:rsidRPr="00E13884">
              <w:rPr>
                <w:b/>
                <w:sz w:val="18"/>
                <w:szCs w:val="14"/>
              </w:rPr>
              <w:t>Date appointed by Presbytery</w:t>
            </w:r>
            <w:r>
              <w:rPr>
                <w:rStyle w:val="FootnoteReference"/>
                <w:sz w:val="18"/>
                <w:szCs w:val="14"/>
              </w:rPr>
              <w:footnoteReference w:id="7"/>
            </w:r>
          </w:p>
        </w:tc>
        <w:tc>
          <w:tcPr>
            <w:tcW w:w="1979" w:type="dxa"/>
            <w:tcBorders>
              <w:top w:val="single" w:sz="4" w:space="0" w:color="auto"/>
              <w:left w:val="single" w:sz="4" w:space="0" w:color="auto"/>
              <w:bottom w:val="single" w:sz="4" w:space="0" w:color="auto"/>
              <w:right w:val="single" w:sz="4" w:space="0" w:color="auto"/>
            </w:tcBorders>
            <w:hideMark/>
          </w:tcPr>
          <w:p w14:paraId="08A154A7" w14:textId="77777777" w:rsidR="00F3130D" w:rsidRDefault="00F3130D" w:rsidP="00E37225">
            <w:pPr>
              <w:spacing w:before="40"/>
              <w:rPr>
                <w:sz w:val="18"/>
                <w:szCs w:val="14"/>
              </w:rPr>
            </w:pPr>
            <w:r w:rsidRPr="00E13884">
              <w:rPr>
                <w:b/>
                <w:sz w:val="18"/>
                <w:szCs w:val="14"/>
              </w:rPr>
              <w:t>Issued with pocket guide</w:t>
            </w:r>
            <w:r w:rsidR="00E13884">
              <w:rPr>
                <w:sz w:val="18"/>
                <w:szCs w:val="14"/>
              </w:rPr>
              <w:t xml:space="preserve"> (“</w:t>
            </w:r>
            <w:r w:rsidRPr="00E13884">
              <w:rPr>
                <w:sz w:val="18"/>
                <w:szCs w:val="14"/>
              </w:rPr>
              <w:t>Safeguarding Children and Adults at Risk: Key Information for Staff and Volunteers</w:t>
            </w:r>
            <w:r w:rsidR="00E13884">
              <w:rPr>
                <w:sz w:val="18"/>
                <w:szCs w:val="14"/>
              </w:rPr>
              <w:t>”)</w:t>
            </w:r>
            <w:r w:rsidRPr="00E13884">
              <w:rPr>
                <w:rStyle w:val="FootnoteReference"/>
                <w:sz w:val="18"/>
                <w:szCs w:val="14"/>
              </w:rPr>
              <w:footnoteReference w:id="8"/>
            </w:r>
            <w:r w:rsidRPr="00E13884">
              <w:rPr>
                <w:sz w:val="18"/>
                <w:szCs w:val="14"/>
              </w:rPr>
              <w:t>?</w:t>
            </w:r>
            <w:r>
              <w:rPr>
                <w:sz w:val="18"/>
                <w:szCs w:val="14"/>
              </w:rPr>
              <w:t xml:space="preserve"> </w:t>
            </w:r>
            <w:r w:rsidRPr="00E13884">
              <w:rPr>
                <w:b/>
                <w:sz w:val="18"/>
                <w:szCs w:val="14"/>
              </w:rPr>
              <w:t>Yes/No</w:t>
            </w:r>
          </w:p>
        </w:tc>
        <w:tc>
          <w:tcPr>
            <w:tcW w:w="1423" w:type="dxa"/>
            <w:tcBorders>
              <w:top w:val="single" w:sz="4" w:space="0" w:color="auto"/>
              <w:left w:val="single" w:sz="4" w:space="0" w:color="auto"/>
              <w:bottom w:val="single" w:sz="4" w:space="0" w:color="auto"/>
              <w:right w:val="single" w:sz="4" w:space="0" w:color="auto"/>
            </w:tcBorders>
          </w:tcPr>
          <w:p w14:paraId="30394A0F" w14:textId="77777777" w:rsidR="00F3130D" w:rsidRDefault="00F3130D" w:rsidP="00E37225">
            <w:pPr>
              <w:spacing w:before="40"/>
              <w:rPr>
                <w:sz w:val="18"/>
                <w:szCs w:val="14"/>
              </w:rPr>
            </w:pPr>
            <w:r w:rsidRPr="00A956E2">
              <w:rPr>
                <w:b/>
                <w:sz w:val="18"/>
                <w:szCs w:val="14"/>
              </w:rPr>
              <w:t>Date</w:t>
            </w:r>
            <w:r>
              <w:rPr>
                <w:sz w:val="18"/>
                <w:szCs w:val="14"/>
              </w:rPr>
              <w:t xml:space="preserve"> </w:t>
            </w:r>
            <w:r w:rsidRPr="00E13884">
              <w:rPr>
                <w:b/>
                <w:sz w:val="18"/>
                <w:szCs w:val="14"/>
              </w:rPr>
              <w:t>attended mandatory safeguarding</w:t>
            </w:r>
            <w:r>
              <w:rPr>
                <w:b/>
                <w:sz w:val="18"/>
                <w:szCs w:val="14"/>
              </w:rPr>
              <w:t xml:space="preserve"> training</w:t>
            </w:r>
            <w:r>
              <w:rPr>
                <w:rStyle w:val="FootnoteReference"/>
                <w:b/>
                <w:sz w:val="18"/>
                <w:szCs w:val="14"/>
              </w:rPr>
              <w:footnoteReference w:id="9"/>
            </w:r>
          </w:p>
        </w:tc>
        <w:tc>
          <w:tcPr>
            <w:tcW w:w="1134" w:type="dxa"/>
            <w:tcBorders>
              <w:top w:val="single" w:sz="4" w:space="0" w:color="auto"/>
              <w:left w:val="single" w:sz="4" w:space="0" w:color="auto"/>
              <w:bottom w:val="single" w:sz="4" w:space="0" w:color="auto"/>
              <w:right w:val="single" w:sz="4" w:space="0" w:color="auto"/>
            </w:tcBorders>
          </w:tcPr>
          <w:p w14:paraId="20DAEE8D" w14:textId="77777777" w:rsidR="00F3130D" w:rsidRPr="00A956E2" w:rsidRDefault="00F3130D" w:rsidP="00E37225">
            <w:pPr>
              <w:spacing w:before="40"/>
              <w:rPr>
                <w:b/>
                <w:sz w:val="18"/>
                <w:szCs w:val="14"/>
              </w:rPr>
            </w:pPr>
            <w:r w:rsidRPr="00E13884">
              <w:rPr>
                <w:b/>
                <w:sz w:val="18"/>
                <w:szCs w:val="14"/>
              </w:rPr>
              <w:t>Date(s) attended suitable refresher</w:t>
            </w:r>
            <w:r>
              <w:rPr>
                <w:b/>
                <w:sz w:val="18"/>
                <w:szCs w:val="14"/>
              </w:rPr>
              <w:t xml:space="preserve"> training</w:t>
            </w:r>
            <w:r>
              <w:rPr>
                <w:rStyle w:val="FootnoteReference"/>
                <w:b/>
                <w:sz w:val="18"/>
                <w:szCs w:val="14"/>
              </w:rPr>
              <w:footnoteReference w:id="10"/>
            </w:r>
          </w:p>
        </w:tc>
        <w:tc>
          <w:tcPr>
            <w:tcW w:w="1134" w:type="dxa"/>
            <w:tcBorders>
              <w:top w:val="single" w:sz="4" w:space="0" w:color="auto"/>
              <w:left w:val="single" w:sz="4" w:space="0" w:color="auto"/>
              <w:bottom w:val="single" w:sz="4" w:space="0" w:color="auto"/>
              <w:right w:val="single" w:sz="4" w:space="0" w:color="auto"/>
            </w:tcBorders>
          </w:tcPr>
          <w:p w14:paraId="09FE6D8B" w14:textId="77777777" w:rsidR="00F3130D" w:rsidRPr="00066415" w:rsidRDefault="00F3130D" w:rsidP="00E37225">
            <w:pPr>
              <w:spacing w:before="40"/>
              <w:rPr>
                <w:sz w:val="18"/>
                <w:szCs w:val="14"/>
              </w:rPr>
            </w:pPr>
            <w:r w:rsidRPr="00E13884">
              <w:rPr>
                <w:b/>
                <w:sz w:val="18"/>
                <w:szCs w:val="14"/>
              </w:rPr>
              <w:t>Leaving Date</w:t>
            </w:r>
            <w:r>
              <w:rPr>
                <w:rStyle w:val="FootnoteReference"/>
                <w:sz w:val="18"/>
                <w:szCs w:val="14"/>
              </w:rPr>
              <w:footnoteReference w:id="11"/>
            </w:r>
          </w:p>
        </w:tc>
        <w:tc>
          <w:tcPr>
            <w:tcW w:w="1134" w:type="dxa"/>
            <w:tcBorders>
              <w:top w:val="single" w:sz="4" w:space="0" w:color="auto"/>
              <w:left w:val="single" w:sz="4" w:space="0" w:color="auto"/>
              <w:bottom w:val="single" w:sz="4" w:space="0" w:color="auto"/>
              <w:right w:val="single" w:sz="4" w:space="0" w:color="auto"/>
            </w:tcBorders>
          </w:tcPr>
          <w:p w14:paraId="00BD2A91" w14:textId="77777777" w:rsidR="00F3130D" w:rsidRPr="00066415" w:rsidRDefault="00F3130D" w:rsidP="00E37225">
            <w:pPr>
              <w:spacing w:before="40"/>
              <w:rPr>
                <w:b/>
                <w:sz w:val="18"/>
                <w:szCs w:val="14"/>
              </w:rPr>
            </w:pPr>
            <w:r w:rsidRPr="00E13884">
              <w:rPr>
                <w:b/>
                <w:sz w:val="18"/>
                <w:szCs w:val="14"/>
              </w:rPr>
              <w:t>Date SG22 sent to SG</w:t>
            </w:r>
            <w:r>
              <w:rPr>
                <w:rStyle w:val="FootnoteReference"/>
                <w:sz w:val="18"/>
                <w:szCs w:val="14"/>
              </w:rPr>
              <w:footnoteReference w:id="12"/>
            </w:r>
          </w:p>
        </w:tc>
      </w:tr>
      <w:tr w:rsidR="00F3130D" w14:paraId="78BD8444" w14:textId="77777777" w:rsidTr="00E13884">
        <w:trPr>
          <w:trHeight w:hRule="exact" w:val="454"/>
          <w:jc w:val="center"/>
        </w:trPr>
        <w:tc>
          <w:tcPr>
            <w:tcW w:w="1277" w:type="dxa"/>
            <w:tcBorders>
              <w:top w:val="single" w:sz="4" w:space="0" w:color="auto"/>
              <w:left w:val="single" w:sz="4" w:space="0" w:color="auto"/>
              <w:right w:val="dashed" w:sz="4" w:space="0" w:color="auto"/>
            </w:tcBorders>
          </w:tcPr>
          <w:p w14:paraId="25A73763" w14:textId="77777777" w:rsidR="00F3130D" w:rsidRPr="004F294E" w:rsidRDefault="00F3130D" w:rsidP="00E37225">
            <w:pPr>
              <w:rPr>
                <w:sz w:val="18"/>
                <w:szCs w:val="18"/>
              </w:rPr>
            </w:pPr>
          </w:p>
        </w:tc>
        <w:tc>
          <w:tcPr>
            <w:tcW w:w="1417" w:type="dxa"/>
            <w:tcBorders>
              <w:top w:val="single" w:sz="4" w:space="0" w:color="auto"/>
              <w:left w:val="dashed" w:sz="4" w:space="0" w:color="auto"/>
              <w:right w:val="single" w:sz="4" w:space="0" w:color="auto"/>
            </w:tcBorders>
          </w:tcPr>
          <w:p w14:paraId="1B048E09"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8C9A42C"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0AABE89B"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00733C4"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F59952F"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1ABD01A5"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5FF4E8B0"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518F884B"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A6C95B8"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B8599D"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527E20" w14:textId="77777777" w:rsidR="00F3130D" w:rsidRPr="004F294E" w:rsidRDefault="00F3130D" w:rsidP="00E37225">
            <w:pPr>
              <w:rPr>
                <w:sz w:val="18"/>
                <w:szCs w:val="18"/>
              </w:rPr>
            </w:pPr>
          </w:p>
        </w:tc>
      </w:tr>
      <w:tr w:rsidR="00F3130D" w14:paraId="055588A4" w14:textId="77777777" w:rsidTr="00E13884">
        <w:trPr>
          <w:trHeight w:hRule="exact" w:val="454"/>
          <w:jc w:val="center"/>
        </w:trPr>
        <w:tc>
          <w:tcPr>
            <w:tcW w:w="1277" w:type="dxa"/>
            <w:tcBorders>
              <w:left w:val="single" w:sz="4" w:space="0" w:color="auto"/>
              <w:right w:val="dashed" w:sz="4" w:space="0" w:color="auto"/>
            </w:tcBorders>
          </w:tcPr>
          <w:p w14:paraId="1988122D"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142E0A5D"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550463C"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33A34B55"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A8DC60F"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BF4008B"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6AC5BF31"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3F44ADD1"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48CCFDDF"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B3430C5"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C3FF0D3"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C06A0D9" w14:textId="77777777" w:rsidR="00F3130D" w:rsidRPr="004F294E" w:rsidRDefault="00F3130D" w:rsidP="00E37225">
            <w:pPr>
              <w:rPr>
                <w:sz w:val="18"/>
                <w:szCs w:val="18"/>
              </w:rPr>
            </w:pPr>
          </w:p>
        </w:tc>
      </w:tr>
      <w:tr w:rsidR="00F3130D" w14:paraId="5DC2B237" w14:textId="77777777" w:rsidTr="00E13884">
        <w:trPr>
          <w:trHeight w:hRule="exact" w:val="454"/>
          <w:jc w:val="center"/>
        </w:trPr>
        <w:tc>
          <w:tcPr>
            <w:tcW w:w="1277" w:type="dxa"/>
            <w:tcBorders>
              <w:left w:val="single" w:sz="4" w:space="0" w:color="auto"/>
              <w:right w:val="dashed" w:sz="4" w:space="0" w:color="auto"/>
            </w:tcBorders>
          </w:tcPr>
          <w:p w14:paraId="3D67ACF5"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4D630161"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A38BFED" w14:textId="77777777" w:rsidR="00F3130D" w:rsidRPr="004F294E" w:rsidRDefault="00F3130D" w:rsidP="00E37225">
            <w:pPr>
              <w:rPr>
                <w:sz w:val="18"/>
                <w:szCs w:val="18"/>
              </w:rPr>
            </w:pPr>
          </w:p>
          <w:p w14:paraId="1E27D133" w14:textId="77777777" w:rsidR="00F3130D" w:rsidRPr="004F294E" w:rsidRDefault="00F3130D" w:rsidP="00E37225">
            <w:pPr>
              <w:rPr>
                <w:sz w:val="18"/>
                <w:szCs w:val="18"/>
              </w:rPr>
            </w:pPr>
          </w:p>
          <w:p w14:paraId="78914CCB"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793BFB95"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D2F7C71"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1C5B185"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48383D8B"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309DCBA6"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309A6417"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FE9675"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ADEC0A7"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E917858" w14:textId="77777777" w:rsidR="00F3130D" w:rsidRPr="004F294E" w:rsidRDefault="00F3130D" w:rsidP="00E37225">
            <w:pPr>
              <w:rPr>
                <w:sz w:val="18"/>
                <w:szCs w:val="18"/>
              </w:rPr>
            </w:pPr>
          </w:p>
        </w:tc>
      </w:tr>
      <w:tr w:rsidR="00F3130D" w14:paraId="3FDCF85C" w14:textId="77777777" w:rsidTr="00E13884">
        <w:trPr>
          <w:trHeight w:hRule="exact" w:val="454"/>
          <w:jc w:val="center"/>
        </w:trPr>
        <w:tc>
          <w:tcPr>
            <w:tcW w:w="1277" w:type="dxa"/>
            <w:tcBorders>
              <w:left w:val="single" w:sz="4" w:space="0" w:color="auto"/>
              <w:right w:val="dashed" w:sz="4" w:space="0" w:color="auto"/>
            </w:tcBorders>
          </w:tcPr>
          <w:p w14:paraId="113BD7B4"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3FCEC133"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9D68CD4" w14:textId="77777777" w:rsidR="00F3130D" w:rsidRPr="004F294E" w:rsidRDefault="00F3130D" w:rsidP="00E37225">
            <w:pPr>
              <w:rPr>
                <w:sz w:val="18"/>
                <w:szCs w:val="18"/>
              </w:rPr>
            </w:pPr>
          </w:p>
          <w:p w14:paraId="36E58FE9" w14:textId="77777777" w:rsidR="00F3130D" w:rsidRPr="004F294E" w:rsidRDefault="00F3130D" w:rsidP="00E37225">
            <w:pPr>
              <w:rPr>
                <w:sz w:val="18"/>
                <w:szCs w:val="18"/>
              </w:rPr>
            </w:pPr>
          </w:p>
          <w:p w14:paraId="1FCEB0E4"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5764ED19"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5E8C2DB"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D881F2D"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4A20F676"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6D9BE308"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1061A5C4"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D210D6C"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0CAB12"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0BAC47" w14:textId="77777777" w:rsidR="00F3130D" w:rsidRPr="004F294E" w:rsidRDefault="00F3130D" w:rsidP="00E37225">
            <w:pPr>
              <w:rPr>
                <w:sz w:val="18"/>
                <w:szCs w:val="18"/>
              </w:rPr>
            </w:pPr>
          </w:p>
        </w:tc>
      </w:tr>
      <w:tr w:rsidR="00F3130D" w14:paraId="33A21111" w14:textId="77777777" w:rsidTr="00E13884">
        <w:trPr>
          <w:trHeight w:hRule="exact" w:val="454"/>
          <w:jc w:val="center"/>
        </w:trPr>
        <w:tc>
          <w:tcPr>
            <w:tcW w:w="1277" w:type="dxa"/>
            <w:tcBorders>
              <w:left w:val="single" w:sz="4" w:space="0" w:color="auto"/>
              <w:right w:val="dashed" w:sz="4" w:space="0" w:color="auto"/>
            </w:tcBorders>
          </w:tcPr>
          <w:p w14:paraId="1B30AFB9"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35D21EEE"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8F95851" w14:textId="77777777" w:rsidR="00F3130D" w:rsidRPr="004F294E" w:rsidRDefault="00F3130D" w:rsidP="00E37225">
            <w:pPr>
              <w:rPr>
                <w:sz w:val="18"/>
                <w:szCs w:val="18"/>
              </w:rPr>
            </w:pPr>
          </w:p>
          <w:p w14:paraId="70BDFCAE" w14:textId="77777777" w:rsidR="00F3130D" w:rsidRPr="004F294E" w:rsidRDefault="00F3130D" w:rsidP="00E37225">
            <w:pPr>
              <w:rPr>
                <w:sz w:val="18"/>
                <w:szCs w:val="18"/>
              </w:rPr>
            </w:pPr>
          </w:p>
          <w:p w14:paraId="43939692"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10044685"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F1209E0"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2119AA3"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386624E6"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41A2628C"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0DAB6A48"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4190255"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7B36DE"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F4C122" w14:textId="77777777" w:rsidR="00F3130D" w:rsidRPr="004F294E" w:rsidRDefault="00F3130D" w:rsidP="00E37225">
            <w:pPr>
              <w:rPr>
                <w:sz w:val="18"/>
                <w:szCs w:val="18"/>
              </w:rPr>
            </w:pPr>
          </w:p>
        </w:tc>
      </w:tr>
      <w:tr w:rsidR="00F3130D" w14:paraId="03682509" w14:textId="77777777" w:rsidTr="00E13884">
        <w:trPr>
          <w:trHeight w:hRule="exact" w:val="454"/>
          <w:jc w:val="center"/>
        </w:trPr>
        <w:tc>
          <w:tcPr>
            <w:tcW w:w="1277" w:type="dxa"/>
            <w:tcBorders>
              <w:left w:val="single" w:sz="4" w:space="0" w:color="auto"/>
              <w:right w:val="dashed" w:sz="4" w:space="0" w:color="auto"/>
            </w:tcBorders>
          </w:tcPr>
          <w:p w14:paraId="6B75793D"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14B8FE9E"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80CA4C7" w14:textId="77777777" w:rsidR="00F3130D" w:rsidRPr="004F294E" w:rsidRDefault="00F3130D" w:rsidP="00E37225">
            <w:pPr>
              <w:rPr>
                <w:sz w:val="18"/>
                <w:szCs w:val="18"/>
              </w:rPr>
            </w:pPr>
          </w:p>
          <w:p w14:paraId="381A34AB" w14:textId="77777777" w:rsidR="00F3130D" w:rsidRPr="004F294E" w:rsidRDefault="00F3130D" w:rsidP="00E37225">
            <w:pPr>
              <w:rPr>
                <w:sz w:val="18"/>
                <w:szCs w:val="18"/>
              </w:rPr>
            </w:pPr>
          </w:p>
          <w:p w14:paraId="60635DCF"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5F12B84C"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351D3D"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CAFA100"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08C04FF3"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54C7D3AD"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111068BF"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D8F1325"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4DE4F47"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F9432A8" w14:textId="77777777" w:rsidR="00F3130D" w:rsidRPr="004F294E" w:rsidRDefault="00F3130D" w:rsidP="00E37225">
            <w:pPr>
              <w:rPr>
                <w:sz w:val="18"/>
                <w:szCs w:val="18"/>
              </w:rPr>
            </w:pPr>
          </w:p>
        </w:tc>
      </w:tr>
      <w:tr w:rsidR="00F3130D" w14:paraId="1AFA5ECD" w14:textId="77777777" w:rsidTr="00E13884">
        <w:trPr>
          <w:trHeight w:hRule="exact" w:val="454"/>
          <w:jc w:val="center"/>
        </w:trPr>
        <w:tc>
          <w:tcPr>
            <w:tcW w:w="1277" w:type="dxa"/>
            <w:tcBorders>
              <w:left w:val="single" w:sz="4" w:space="0" w:color="auto"/>
              <w:right w:val="dashed" w:sz="4" w:space="0" w:color="auto"/>
            </w:tcBorders>
          </w:tcPr>
          <w:p w14:paraId="4D61811E"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30A3343D"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017E7EC" w14:textId="77777777" w:rsidR="00F3130D" w:rsidRPr="004F294E" w:rsidRDefault="00F3130D" w:rsidP="00E37225">
            <w:pPr>
              <w:rPr>
                <w:sz w:val="18"/>
                <w:szCs w:val="18"/>
              </w:rPr>
            </w:pPr>
          </w:p>
          <w:p w14:paraId="30290175" w14:textId="77777777" w:rsidR="00F3130D" w:rsidRPr="004F294E" w:rsidRDefault="00F3130D" w:rsidP="00E37225">
            <w:pPr>
              <w:rPr>
                <w:sz w:val="18"/>
                <w:szCs w:val="18"/>
              </w:rPr>
            </w:pPr>
          </w:p>
          <w:p w14:paraId="3029AC3D"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49C17341" w14:textId="77777777" w:rsidR="00F3130D" w:rsidRPr="004F294E" w:rsidRDefault="00F3130D" w:rsidP="00E37225">
            <w:pPr>
              <w:rPr>
                <w:sz w:val="18"/>
                <w:szCs w:val="18"/>
              </w:rPr>
            </w:pPr>
          </w:p>
          <w:p w14:paraId="1D6F6F50" w14:textId="77777777" w:rsidR="00F3130D" w:rsidRPr="004F294E" w:rsidRDefault="00F3130D" w:rsidP="00E37225">
            <w:pPr>
              <w:rPr>
                <w:sz w:val="18"/>
                <w:szCs w:val="18"/>
              </w:rPr>
            </w:pPr>
          </w:p>
          <w:p w14:paraId="570E1CB7"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3706B5A"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AD3317E"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331E616D"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2F8C6459"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37F26454"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8FFB49E"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4C103E4"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BF0A48" w14:textId="77777777" w:rsidR="00F3130D" w:rsidRPr="004F294E" w:rsidRDefault="00F3130D" w:rsidP="00E37225">
            <w:pPr>
              <w:rPr>
                <w:sz w:val="18"/>
                <w:szCs w:val="18"/>
              </w:rPr>
            </w:pPr>
          </w:p>
        </w:tc>
      </w:tr>
      <w:tr w:rsidR="00F3130D" w14:paraId="45F7F18E" w14:textId="77777777" w:rsidTr="00E13884">
        <w:trPr>
          <w:trHeight w:hRule="exact" w:val="454"/>
          <w:jc w:val="center"/>
        </w:trPr>
        <w:tc>
          <w:tcPr>
            <w:tcW w:w="1277" w:type="dxa"/>
            <w:tcBorders>
              <w:left w:val="single" w:sz="4" w:space="0" w:color="auto"/>
              <w:right w:val="dashed" w:sz="4" w:space="0" w:color="auto"/>
            </w:tcBorders>
          </w:tcPr>
          <w:p w14:paraId="12138EA8"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13546EA4"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925587B" w14:textId="77777777" w:rsidR="00F3130D" w:rsidRPr="004F294E" w:rsidRDefault="00F3130D" w:rsidP="00E37225">
            <w:pPr>
              <w:rPr>
                <w:sz w:val="18"/>
                <w:szCs w:val="18"/>
              </w:rPr>
            </w:pPr>
          </w:p>
          <w:p w14:paraId="18C0246D" w14:textId="77777777" w:rsidR="00F3130D" w:rsidRPr="004F294E" w:rsidRDefault="00F3130D" w:rsidP="00E37225">
            <w:pPr>
              <w:rPr>
                <w:sz w:val="18"/>
                <w:szCs w:val="18"/>
              </w:rPr>
            </w:pPr>
          </w:p>
          <w:p w14:paraId="1E4236DA"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6D3F0715"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5FFB22F"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D636ACC"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4A04F704"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3B85254D"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7DF4D46F"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486A1E2"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BFD22CF"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2D3285" w14:textId="77777777" w:rsidR="00F3130D" w:rsidRPr="004F294E" w:rsidRDefault="00F3130D" w:rsidP="00E37225">
            <w:pPr>
              <w:rPr>
                <w:sz w:val="18"/>
                <w:szCs w:val="18"/>
              </w:rPr>
            </w:pPr>
          </w:p>
        </w:tc>
      </w:tr>
      <w:tr w:rsidR="00F3130D" w14:paraId="3917B6E3" w14:textId="77777777" w:rsidTr="00E13884">
        <w:trPr>
          <w:trHeight w:hRule="exact" w:val="454"/>
          <w:jc w:val="center"/>
        </w:trPr>
        <w:tc>
          <w:tcPr>
            <w:tcW w:w="1277" w:type="dxa"/>
            <w:tcBorders>
              <w:left w:val="single" w:sz="4" w:space="0" w:color="auto"/>
              <w:right w:val="dashed" w:sz="4" w:space="0" w:color="auto"/>
            </w:tcBorders>
          </w:tcPr>
          <w:p w14:paraId="53FABB3D"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54EDE727"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5C9B4C2" w14:textId="77777777" w:rsidR="00F3130D" w:rsidRPr="004F294E" w:rsidRDefault="00F3130D" w:rsidP="00E37225">
            <w:pPr>
              <w:rPr>
                <w:sz w:val="18"/>
                <w:szCs w:val="18"/>
              </w:rPr>
            </w:pPr>
          </w:p>
          <w:p w14:paraId="66285E66" w14:textId="77777777" w:rsidR="00F3130D" w:rsidRPr="004F294E" w:rsidRDefault="00F3130D" w:rsidP="00E37225">
            <w:pPr>
              <w:rPr>
                <w:sz w:val="18"/>
                <w:szCs w:val="18"/>
              </w:rPr>
            </w:pPr>
          </w:p>
          <w:p w14:paraId="35BA6CC9" w14:textId="77777777" w:rsidR="00F3130D" w:rsidRPr="004F294E" w:rsidRDefault="00F3130D" w:rsidP="00E37225">
            <w:pPr>
              <w:rPr>
                <w:sz w:val="18"/>
                <w:szCs w:val="18"/>
              </w:rPr>
            </w:pPr>
          </w:p>
          <w:p w14:paraId="4BEC2CEA" w14:textId="77777777" w:rsidR="00F3130D" w:rsidRPr="004F294E" w:rsidRDefault="00F3130D" w:rsidP="00E37225">
            <w:pPr>
              <w:rPr>
                <w:sz w:val="18"/>
                <w:szCs w:val="18"/>
              </w:rPr>
            </w:pPr>
          </w:p>
          <w:p w14:paraId="3E83FB4D"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684CA132"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ED0EE67"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056CD32"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6D0AC097"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508B615B"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0E22CDAF"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8395C15"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B8E8397"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55B42A0" w14:textId="77777777" w:rsidR="00F3130D" w:rsidRPr="004F294E" w:rsidRDefault="00F3130D" w:rsidP="00E37225">
            <w:pPr>
              <w:rPr>
                <w:sz w:val="18"/>
                <w:szCs w:val="18"/>
              </w:rPr>
            </w:pPr>
          </w:p>
        </w:tc>
      </w:tr>
      <w:tr w:rsidR="00F3130D" w14:paraId="3D81081D" w14:textId="77777777" w:rsidTr="00E13884">
        <w:trPr>
          <w:trHeight w:hRule="exact" w:val="454"/>
          <w:jc w:val="center"/>
        </w:trPr>
        <w:tc>
          <w:tcPr>
            <w:tcW w:w="1277" w:type="dxa"/>
            <w:tcBorders>
              <w:left w:val="single" w:sz="4" w:space="0" w:color="auto"/>
              <w:right w:val="dashed" w:sz="4" w:space="0" w:color="auto"/>
            </w:tcBorders>
          </w:tcPr>
          <w:p w14:paraId="5DCFF63C"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0E26387D"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B51BAF8" w14:textId="77777777" w:rsidR="00F3130D" w:rsidRPr="004F294E" w:rsidRDefault="00F3130D" w:rsidP="00E37225">
            <w:pPr>
              <w:rPr>
                <w:sz w:val="18"/>
                <w:szCs w:val="18"/>
              </w:rPr>
            </w:pPr>
          </w:p>
          <w:p w14:paraId="397EB8B3" w14:textId="77777777" w:rsidR="00F3130D" w:rsidRPr="004F294E" w:rsidRDefault="00F3130D" w:rsidP="00E37225">
            <w:pPr>
              <w:rPr>
                <w:sz w:val="18"/>
                <w:szCs w:val="18"/>
              </w:rPr>
            </w:pPr>
          </w:p>
          <w:p w14:paraId="4D808790"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56DD85AA"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B5DA93F"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3328B3D"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65146339"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5A2F6729"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6795677C"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9AFE6D9"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C37F4C4"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B5C631" w14:textId="77777777" w:rsidR="00F3130D" w:rsidRPr="004F294E" w:rsidRDefault="00F3130D" w:rsidP="00E37225">
            <w:pPr>
              <w:rPr>
                <w:sz w:val="18"/>
                <w:szCs w:val="18"/>
              </w:rPr>
            </w:pPr>
          </w:p>
        </w:tc>
      </w:tr>
      <w:tr w:rsidR="00F3130D" w14:paraId="0C8BF97A" w14:textId="77777777" w:rsidTr="00E13884">
        <w:trPr>
          <w:trHeight w:hRule="exact" w:val="454"/>
          <w:jc w:val="center"/>
        </w:trPr>
        <w:tc>
          <w:tcPr>
            <w:tcW w:w="1277" w:type="dxa"/>
            <w:tcBorders>
              <w:left w:val="single" w:sz="4" w:space="0" w:color="auto"/>
              <w:right w:val="dashed" w:sz="4" w:space="0" w:color="auto"/>
            </w:tcBorders>
          </w:tcPr>
          <w:p w14:paraId="1A2110DC"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019096FA"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2FC9A23" w14:textId="77777777" w:rsidR="00F3130D" w:rsidRPr="004F294E" w:rsidRDefault="00F3130D" w:rsidP="00E37225">
            <w:pPr>
              <w:rPr>
                <w:sz w:val="18"/>
                <w:szCs w:val="18"/>
              </w:rPr>
            </w:pPr>
          </w:p>
          <w:p w14:paraId="4FB1F5B9" w14:textId="77777777" w:rsidR="00F3130D" w:rsidRPr="004F294E" w:rsidRDefault="00F3130D" w:rsidP="00E37225">
            <w:pPr>
              <w:rPr>
                <w:sz w:val="18"/>
                <w:szCs w:val="18"/>
              </w:rPr>
            </w:pPr>
          </w:p>
          <w:p w14:paraId="792CAAB5"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419DEADF"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248566F"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C28CFF9"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14BF294C"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04A0180A"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0CC6D96E"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390015D"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69133AA"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B77C34C" w14:textId="77777777" w:rsidR="00F3130D" w:rsidRPr="004F294E" w:rsidRDefault="00F3130D" w:rsidP="00E37225">
            <w:pPr>
              <w:rPr>
                <w:sz w:val="18"/>
                <w:szCs w:val="18"/>
              </w:rPr>
            </w:pPr>
          </w:p>
        </w:tc>
      </w:tr>
      <w:tr w:rsidR="00F3130D" w14:paraId="52B48FCB" w14:textId="77777777" w:rsidTr="00E13884">
        <w:trPr>
          <w:trHeight w:hRule="exact" w:val="454"/>
          <w:jc w:val="center"/>
        </w:trPr>
        <w:tc>
          <w:tcPr>
            <w:tcW w:w="1277" w:type="dxa"/>
            <w:tcBorders>
              <w:left w:val="single" w:sz="4" w:space="0" w:color="auto"/>
              <w:right w:val="dashed" w:sz="4" w:space="0" w:color="auto"/>
            </w:tcBorders>
          </w:tcPr>
          <w:p w14:paraId="70EE8001"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08B19988"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05BB0ED" w14:textId="77777777" w:rsidR="00F3130D" w:rsidRPr="004F294E" w:rsidRDefault="00F3130D" w:rsidP="00E37225">
            <w:pPr>
              <w:rPr>
                <w:sz w:val="18"/>
                <w:szCs w:val="18"/>
              </w:rPr>
            </w:pPr>
          </w:p>
          <w:p w14:paraId="789F489D" w14:textId="77777777" w:rsidR="00F3130D" w:rsidRPr="004F294E" w:rsidRDefault="00F3130D" w:rsidP="00E37225">
            <w:pPr>
              <w:rPr>
                <w:sz w:val="18"/>
                <w:szCs w:val="18"/>
              </w:rPr>
            </w:pPr>
          </w:p>
          <w:p w14:paraId="11B1AB0B"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67FB9026" w14:textId="77777777" w:rsidR="00F3130D" w:rsidRPr="004F294E" w:rsidRDefault="00F3130D" w:rsidP="00E37225">
            <w:pPr>
              <w:rPr>
                <w:sz w:val="18"/>
                <w:szCs w:val="18"/>
              </w:rPr>
            </w:pPr>
          </w:p>
          <w:p w14:paraId="38D5E2C3" w14:textId="77777777" w:rsidR="00F3130D" w:rsidRPr="004F294E" w:rsidRDefault="00F3130D" w:rsidP="00E37225">
            <w:pPr>
              <w:rPr>
                <w:sz w:val="18"/>
                <w:szCs w:val="18"/>
              </w:rPr>
            </w:pPr>
          </w:p>
          <w:p w14:paraId="00692E55"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E231E09"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443117"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471BFDD8"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17E6340B"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75674509"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5D06F92"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854ECE8"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D117B50" w14:textId="77777777" w:rsidR="00F3130D" w:rsidRPr="004F294E" w:rsidRDefault="00F3130D" w:rsidP="00E37225">
            <w:pPr>
              <w:rPr>
                <w:sz w:val="18"/>
                <w:szCs w:val="18"/>
              </w:rPr>
            </w:pPr>
          </w:p>
        </w:tc>
      </w:tr>
      <w:tr w:rsidR="00F3130D" w14:paraId="4E3CB000" w14:textId="77777777" w:rsidTr="00E13884">
        <w:trPr>
          <w:trHeight w:hRule="exact" w:val="454"/>
          <w:jc w:val="center"/>
        </w:trPr>
        <w:tc>
          <w:tcPr>
            <w:tcW w:w="1277" w:type="dxa"/>
            <w:tcBorders>
              <w:left w:val="single" w:sz="4" w:space="0" w:color="auto"/>
              <w:right w:val="dashed" w:sz="4" w:space="0" w:color="auto"/>
            </w:tcBorders>
          </w:tcPr>
          <w:p w14:paraId="73FD2F97"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5317B3AF"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F5515EB" w14:textId="77777777" w:rsidR="00F3130D" w:rsidRPr="004F294E" w:rsidRDefault="00F3130D" w:rsidP="00E37225">
            <w:pPr>
              <w:rPr>
                <w:sz w:val="18"/>
                <w:szCs w:val="18"/>
              </w:rPr>
            </w:pPr>
          </w:p>
          <w:p w14:paraId="0E36ADF1" w14:textId="77777777" w:rsidR="00F3130D" w:rsidRPr="004F294E" w:rsidRDefault="00F3130D" w:rsidP="00E37225">
            <w:pPr>
              <w:rPr>
                <w:sz w:val="18"/>
                <w:szCs w:val="18"/>
              </w:rPr>
            </w:pPr>
          </w:p>
          <w:p w14:paraId="62BBBAA9"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56F4C381"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6FD0B1A"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49F92C1"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68CDB354"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366586B7"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6FEDF537"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E53DE9"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384E217"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BE29360" w14:textId="77777777" w:rsidR="00F3130D" w:rsidRPr="004F294E" w:rsidRDefault="00F3130D" w:rsidP="00E37225">
            <w:pPr>
              <w:rPr>
                <w:sz w:val="18"/>
                <w:szCs w:val="18"/>
              </w:rPr>
            </w:pPr>
          </w:p>
        </w:tc>
      </w:tr>
      <w:tr w:rsidR="00F3130D" w14:paraId="5D25043A" w14:textId="77777777" w:rsidTr="00E13884">
        <w:trPr>
          <w:trHeight w:hRule="exact" w:val="454"/>
          <w:jc w:val="center"/>
        </w:trPr>
        <w:tc>
          <w:tcPr>
            <w:tcW w:w="1277" w:type="dxa"/>
            <w:tcBorders>
              <w:left w:val="single" w:sz="4" w:space="0" w:color="auto"/>
              <w:right w:val="dashed" w:sz="4" w:space="0" w:color="auto"/>
            </w:tcBorders>
          </w:tcPr>
          <w:p w14:paraId="0938DFF2"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65F408A0"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DFBC76D" w14:textId="77777777" w:rsidR="00F3130D" w:rsidRPr="004F294E" w:rsidRDefault="00F3130D" w:rsidP="00E37225">
            <w:pPr>
              <w:rPr>
                <w:sz w:val="18"/>
                <w:szCs w:val="18"/>
              </w:rPr>
            </w:pPr>
          </w:p>
          <w:p w14:paraId="1F1E909E" w14:textId="77777777" w:rsidR="00F3130D" w:rsidRPr="004F294E" w:rsidRDefault="00F3130D" w:rsidP="00E37225">
            <w:pPr>
              <w:rPr>
                <w:sz w:val="18"/>
                <w:szCs w:val="18"/>
              </w:rPr>
            </w:pPr>
          </w:p>
          <w:p w14:paraId="729EC613"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5021CE72"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BF9DBE2"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B75393A"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5B2154E3"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28C27B2F"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47FC7112"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A8AA5D1"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4081A70"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EB40E2" w14:textId="77777777" w:rsidR="00F3130D" w:rsidRPr="004F294E" w:rsidRDefault="00F3130D" w:rsidP="00E37225">
            <w:pPr>
              <w:rPr>
                <w:sz w:val="18"/>
                <w:szCs w:val="18"/>
              </w:rPr>
            </w:pPr>
          </w:p>
        </w:tc>
      </w:tr>
      <w:tr w:rsidR="00F3130D" w14:paraId="06AC8FF7" w14:textId="77777777" w:rsidTr="00E13884">
        <w:trPr>
          <w:trHeight w:hRule="exact" w:val="454"/>
          <w:jc w:val="center"/>
        </w:trPr>
        <w:tc>
          <w:tcPr>
            <w:tcW w:w="1277" w:type="dxa"/>
            <w:tcBorders>
              <w:left w:val="single" w:sz="4" w:space="0" w:color="auto"/>
              <w:right w:val="dashed" w:sz="4" w:space="0" w:color="auto"/>
            </w:tcBorders>
          </w:tcPr>
          <w:p w14:paraId="70201516"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19D5DC0A"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C67269A" w14:textId="77777777" w:rsidR="00F3130D" w:rsidRPr="004F294E" w:rsidRDefault="00F3130D" w:rsidP="00E37225">
            <w:pPr>
              <w:rPr>
                <w:sz w:val="18"/>
                <w:szCs w:val="18"/>
              </w:rPr>
            </w:pPr>
          </w:p>
          <w:p w14:paraId="5C40B9E9" w14:textId="77777777" w:rsidR="00F3130D" w:rsidRPr="004F294E" w:rsidRDefault="00F3130D" w:rsidP="00E37225">
            <w:pPr>
              <w:rPr>
                <w:sz w:val="18"/>
                <w:szCs w:val="18"/>
              </w:rPr>
            </w:pPr>
          </w:p>
          <w:p w14:paraId="3A2902ED"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52620B6C" w14:textId="77777777" w:rsidR="00F3130D" w:rsidRPr="004F294E" w:rsidRDefault="00F3130D" w:rsidP="00E37225">
            <w:pPr>
              <w:rPr>
                <w:sz w:val="18"/>
                <w:szCs w:val="18"/>
              </w:rPr>
            </w:pPr>
          </w:p>
          <w:p w14:paraId="165D1976" w14:textId="77777777" w:rsidR="00F3130D" w:rsidRPr="004F294E" w:rsidRDefault="00F3130D" w:rsidP="00E37225">
            <w:pPr>
              <w:rPr>
                <w:sz w:val="18"/>
                <w:szCs w:val="18"/>
              </w:rPr>
            </w:pPr>
          </w:p>
          <w:p w14:paraId="0CA67493"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8D2E16C"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D1EEB02"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262AB8D2"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500104F7"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522845CE"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E0AD403"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7471AC"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E39B39D" w14:textId="77777777" w:rsidR="00F3130D" w:rsidRPr="004F294E" w:rsidRDefault="00F3130D" w:rsidP="00E37225">
            <w:pPr>
              <w:rPr>
                <w:sz w:val="18"/>
                <w:szCs w:val="18"/>
              </w:rPr>
            </w:pPr>
          </w:p>
        </w:tc>
      </w:tr>
      <w:tr w:rsidR="00F3130D" w14:paraId="2346F264" w14:textId="77777777" w:rsidTr="00E13884">
        <w:trPr>
          <w:trHeight w:hRule="exact" w:val="454"/>
          <w:jc w:val="center"/>
        </w:trPr>
        <w:tc>
          <w:tcPr>
            <w:tcW w:w="1277" w:type="dxa"/>
            <w:tcBorders>
              <w:left w:val="single" w:sz="4" w:space="0" w:color="auto"/>
              <w:right w:val="dashed" w:sz="4" w:space="0" w:color="auto"/>
            </w:tcBorders>
          </w:tcPr>
          <w:p w14:paraId="251BA902"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312F86FF"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75AB33E" w14:textId="77777777" w:rsidR="00F3130D" w:rsidRPr="004F294E" w:rsidRDefault="00F3130D" w:rsidP="00E37225">
            <w:pPr>
              <w:rPr>
                <w:sz w:val="18"/>
                <w:szCs w:val="18"/>
              </w:rPr>
            </w:pPr>
          </w:p>
          <w:p w14:paraId="3D9AF364" w14:textId="77777777" w:rsidR="00F3130D" w:rsidRPr="004F294E" w:rsidRDefault="00F3130D" w:rsidP="00E37225">
            <w:pPr>
              <w:rPr>
                <w:sz w:val="18"/>
                <w:szCs w:val="18"/>
              </w:rPr>
            </w:pPr>
          </w:p>
          <w:p w14:paraId="7C78210F"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27994592"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E0EB51A"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5466FB9"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0A38FEC7"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4792C15B"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64108836"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9467CBF"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2C9243"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8F3FD3D" w14:textId="77777777" w:rsidR="00F3130D" w:rsidRPr="004F294E" w:rsidRDefault="00F3130D" w:rsidP="00E37225">
            <w:pPr>
              <w:rPr>
                <w:sz w:val="18"/>
                <w:szCs w:val="18"/>
              </w:rPr>
            </w:pPr>
          </w:p>
        </w:tc>
      </w:tr>
      <w:tr w:rsidR="00F3130D" w14:paraId="528E443B" w14:textId="77777777" w:rsidTr="00E13884">
        <w:trPr>
          <w:trHeight w:hRule="exact" w:val="454"/>
          <w:jc w:val="center"/>
        </w:trPr>
        <w:tc>
          <w:tcPr>
            <w:tcW w:w="1277" w:type="dxa"/>
            <w:tcBorders>
              <w:left w:val="single" w:sz="4" w:space="0" w:color="auto"/>
              <w:bottom w:val="single" w:sz="4" w:space="0" w:color="auto"/>
              <w:right w:val="dashed" w:sz="4" w:space="0" w:color="auto"/>
            </w:tcBorders>
          </w:tcPr>
          <w:p w14:paraId="73CDA903" w14:textId="77777777" w:rsidR="00F3130D" w:rsidRPr="004F294E" w:rsidRDefault="00F3130D" w:rsidP="00E37225">
            <w:pPr>
              <w:rPr>
                <w:sz w:val="18"/>
                <w:szCs w:val="18"/>
              </w:rPr>
            </w:pPr>
          </w:p>
        </w:tc>
        <w:tc>
          <w:tcPr>
            <w:tcW w:w="1417" w:type="dxa"/>
            <w:tcBorders>
              <w:left w:val="dashed" w:sz="4" w:space="0" w:color="auto"/>
              <w:bottom w:val="single" w:sz="4" w:space="0" w:color="auto"/>
              <w:right w:val="single" w:sz="4" w:space="0" w:color="auto"/>
            </w:tcBorders>
          </w:tcPr>
          <w:p w14:paraId="33D9CB41"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5575D7F" w14:textId="77777777" w:rsidR="00F3130D" w:rsidRPr="004F294E" w:rsidRDefault="00F3130D" w:rsidP="00E37225">
            <w:pPr>
              <w:rPr>
                <w:sz w:val="18"/>
                <w:szCs w:val="18"/>
              </w:rPr>
            </w:pPr>
          </w:p>
          <w:p w14:paraId="43AAA5A8" w14:textId="77777777" w:rsidR="00F3130D" w:rsidRPr="004F294E" w:rsidRDefault="00F3130D" w:rsidP="00E37225">
            <w:pPr>
              <w:rPr>
                <w:sz w:val="18"/>
                <w:szCs w:val="18"/>
              </w:rPr>
            </w:pPr>
          </w:p>
          <w:p w14:paraId="04A1F3AE"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540DFEED"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7F9A416"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F18BF99"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737B4817"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5B898FC4"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hideMark/>
          </w:tcPr>
          <w:p w14:paraId="475D4452"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012C9C4"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BD34516"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0E3184" w14:textId="77777777" w:rsidR="00F3130D" w:rsidRPr="004F294E" w:rsidRDefault="00F3130D" w:rsidP="00E37225">
            <w:pPr>
              <w:rPr>
                <w:sz w:val="18"/>
                <w:szCs w:val="18"/>
              </w:rPr>
            </w:pPr>
          </w:p>
        </w:tc>
      </w:tr>
      <w:tr w:rsidR="00F3130D" w14:paraId="6BE48AB4" w14:textId="77777777" w:rsidTr="00E13884">
        <w:trPr>
          <w:trHeight w:hRule="exact" w:val="454"/>
          <w:jc w:val="center"/>
        </w:trPr>
        <w:tc>
          <w:tcPr>
            <w:tcW w:w="1277" w:type="dxa"/>
            <w:tcBorders>
              <w:left w:val="single" w:sz="4" w:space="0" w:color="auto"/>
              <w:right w:val="dashed" w:sz="4" w:space="0" w:color="auto"/>
            </w:tcBorders>
          </w:tcPr>
          <w:p w14:paraId="36DC7CE1"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43AF8E5E"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0F582B1" w14:textId="77777777" w:rsidR="00F3130D" w:rsidRPr="004F294E" w:rsidRDefault="00F3130D" w:rsidP="00E37225">
            <w:pPr>
              <w:rPr>
                <w:sz w:val="18"/>
                <w:szCs w:val="18"/>
              </w:rPr>
            </w:pPr>
          </w:p>
          <w:p w14:paraId="25A39246" w14:textId="77777777" w:rsidR="00F3130D" w:rsidRPr="004F294E" w:rsidRDefault="00F3130D" w:rsidP="00E37225">
            <w:pPr>
              <w:rPr>
                <w:sz w:val="18"/>
                <w:szCs w:val="18"/>
              </w:rPr>
            </w:pPr>
          </w:p>
          <w:p w14:paraId="0F2F5655" w14:textId="77777777" w:rsidR="00F3130D" w:rsidRPr="004F294E" w:rsidRDefault="00F3130D" w:rsidP="00E37225">
            <w:pPr>
              <w:rPr>
                <w:sz w:val="18"/>
                <w:szCs w:val="18"/>
              </w:rPr>
            </w:pPr>
          </w:p>
          <w:p w14:paraId="260FB89F" w14:textId="77777777" w:rsidR="00F3130D" w:rsidRPr="004F294E" w:rsidRDefault="00F3130D" w:rsidP="00E37225">
            <w:pPr>
              <w:rPr>
                <w:sz w:val="18"/>
                <w:szCs w:val="18"/>
              </w:rPr>
            </w:pPr>
          </w:p>
          <w:p w14:paraId="442A7903"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2C714C58"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18AA729"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F3B858C"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797F016E"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1866D44C"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3BEB1A7C"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63EDB3"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5A2C006"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FAD7168" w14:textId="77777777" w:rsidR="00F3130D" w:rsidRPr="004F294E" w:rsidRDefault="00F3130D" w:rsidP="00E37225">
            <w:pPr>
              <w:rPr>
                <w:sz w:val="18"/>
                <w:szCs w:val="18"/>
              </w:rPr>
            </w:pPr>
          </w:p>
        </w:tc>
      </w:tr>
      <w:tr w:rsidR="00F3130D" w14:paraId="46B74CDB" w14:textId="77777777" w:rsidTr="00E13884">
        <w:trPr>
          <w:trHeight w:hRule="exact" w:val="454"/>
          <w:jc w:val="center"/>
        </w:trPr>
        <w:tc>
          <w:tcPr>
            <w:tcW w:w="1277" w:type="dxa"/>
            <w:tcBorders>
              <w:left w:val="single" w:sz="4" w:space="0" w:color="auto"/>
              <w:right w:val="dashed" w:sz="4" w:space="0" w:color="auto"/>
            </w:tcBorders>
          </w:tcPr>
          <w:p w14:paraId="39AA1932"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4D956C1A"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8611295" w14:textId="77777777" w:rsidR="00F3130D" w:rsidRPr="004F294E" w:rsidRDefault="00F3130D" w:rsidP="00E37225">
            <w:pPr>
              <w:rPr>
                <w:sz w:val="18"/>
                <w:szCs w:val="18"/>
              </w:rPr>
            </w:pPr>
          </w:p>
          <w:p w14:paraId="3F12E8F9" w14:textId="77777777" w:rsidR="00F3130D" w:rsidRPr="004F294E" w:rsidRDefault="00F3130D" w:rsidP="00E37225">
            <w:pPr>
              <w:rPr>
                <w:sz w:val="18"/>
                <w:szCs w:val="18"/>
              </w:rPr>
            </w:pPr>
          </w:p>
          <w:p w14:paraId="53806243"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7F467AF4"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DE7E1F1"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3D3CBC4"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7F3D09A6"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63A81146"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41ABA0E4"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0482B55"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BB35A49"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9B667B" w14:textId="77777777" w:rsidR="00F3130D" w:rsidRPr="004F294E" w:rsidRDefault="00F3130D" w:rsidP="00E37225">
            <w:pPr>
              <w:rPr>
                <w:sz w:val="18"/>
                <w:szCs w:val="18"/>
              </w:rPr>
            </w:pPr>
          </w:p>
        </w:tc>
      </w:tr>
      <w:tr w:rsidR="00F3130D" w14:paraId="726FCDA2" w14:textId="77777777" w:rsidTr="00E13884">
        <w:trPr>
          <w:trHeight w:hRule="exact" w:val="454"/>
          <w:jc w:val="center"/>
        </w:trPr>
        <w:tc>
          <w:tcPr>
            <w:tcW w:w="1277" w:type="dxa"/>
            <w:tcBorders>
              <w:left w:val="single" w:sz="4" w:space="0" w:color="auto"/>
              <w:right w:val="dashed" w:sz="4" w:space="0" w:color="auto"/>
            </w:tcBorders>
          </w:tcPr>
          <w:p w14:paraId="010C550A"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51270E30"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58320F" w14:textId="77777777" w:rsidR="00F3130D" w:rsidRPr="004F294E" w:rsidRDefault="00F3130D" w:rsidP="00E37225">
            <w:pPr>
              <w:rPr>
                <w:sz w:val="18"/>
                <w:szCs w:val="18"/>
              </w:rPr>
            </w:pPr>
          </w:p>
          <w:p w14:paraId="6C8560F5" w14:textId="77777777" w:rsidR="00F3130D" w:rsidRPr="004F294E" w:rsidRDefault="00F3130D" w:rsidP="00E37225">
            <w:pPr>
              <w:rPr>
                <w:sz w:val="18"/>
                <w:szCs w:val="18"/>
              </w:rPr>
            </w:pPr>
          </w:p>
          <w:p w14:paraId="53E58C57"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2845D0D4"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9692C16"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2CCFE03"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3D39B7DE"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6A4FA65F"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0CAE8BD7"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F377E37"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EF1C5EB"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C429C38" w14:textId="77777777" w:rsidR="00F3130D" w:rsidRPr="004F294E" w:rsidRDefault="00F3130D" w:rsidP="00E37225">
            <w:pPr>
              <w:rPr>
                <w:sz w:val="18"/>
                <w:szCs w:val="18"/>
              </w:rPr>
            </w:pPr>
          </w:p>
        </w:tc>
      </w:tr>
      <w:tr w:rsidR="00F3130D" w14:paraId="494B5F22" w14:textId="77777777" w:rsidTr="00E13884">
        <w:trPr>
          <w:trHeight w:hRule="exact" w:val="454"/>
          <w:jc w:val="center"/>
        </w:trPr>
        <w:tc>
          <w:tcPr>
            <w:tcW w:w="1277" w:type="dxa"/>
            <w:tcBorders>
              <w:left w:val="single" w:sz="4" w:space="0" w:color="auto"/>
              <w:right w:val="dashed" w:sz="4" w:space="0" w:color="auto"/>
            </w:tcBorders>
          </w:tcPr>
          <w:p w14:paraId="4630B005"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54DD8682"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17E0922" w14:textId="77777777" w:rsidR="00F3130D" w:rsidRPr="004F294E" w:rsidRDefault="00F3130D" w:rsidP="00E37225">
            <w:pPr>
              <w:rPr>
                <w:sz w:val="18"/>
                <w:szCs w:val="18"/>
              </w:rPr>
            </w:pPr>
          </w:p>
          <w:p w14:paraId="6B314A5F" w14:textId="77777777" w:rsidR="00F3130D" w:rsidRPr="004F294E" w:rsidRDefault="00F3130D" w:rsidP="00E37225">
            <w:pPr>
              <w:rPr>
                <w:sz w:val="18"/>
                <w:szCs w:val="18"/>
              </w:rPr>
            </w:pPr>
          </w:p>
          <w:p w14:paraId="5CFF035D"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3E30F382" w14:textId="77777777" w:rsidR="00F3130D" w:rsidRPr="004F294E" w:rsidRDefault="00F3130D" w:rsidP="00E37225">
            <w:pPr>
              <w:rPr>
                <w:sz w:val="18"/>
                <w:szCs w:val="18"/>
              </w:rPr>
            </w:pPr>
          </w:p>
          <w:p w14:paraId="76FA8B34" w14:textId="77777777" w:rsidR="00F3130D" w:rsidRPr="004F294E" w:rsidRDefault="00F3130D" w:rsidP="00E37225">
            <w:pPr>
              <w:rPr>
                <w:sz w:val="18"/>
                <w:szCs w:val="18"/>
              </w:rPr>
            </w:pPr>
          </w:p>
          <w:p w14:paraId="04BB46F3"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F9D91E6"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AF2F22D"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5541AF71"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53F46F12"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6355EA64"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20DEAE6"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AF95AF7"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236E4D" w14:textId="77777777" w:rsidR="00F3130D" w:rsidRPr="004F294E" w:rsidRDefault="00F3130D" w:rsidP="00E37225">
            <w:pPr>
              <w:rPr>
                <w:sz w:val="18"/>
                <w:szCs w:val="18"/>
              </w:rPr>
            </w:pPr>
          </w:p>
        </w:tc>
      </w:tr>
      <w:tr w:rsidR="00F3130D" w14:paraId="1AD80EEA" w14:textId="77777777" w:rsidTr="00E13884">
        <w:trPr>
          <w:trHeight w:hRule="exact" w:val="454"/>
          <w:jc w:val="center"/>
        </w:trPr>
        <w:tc>
          <w:tcPr>
            <w:tcW w:w="1277" w:type="dxa"/>
            <w:tcBorders>
              <w:left w:val="single" w:sz="4" w:space="0" w:color="auto"/>
              <w:right w:val="dashed" w:sz="4" w:space="0" w:color="auto"/>
            </w:tcBorders>
          </w:tcPr>
          <w:p w14:paraId="6B8D6933"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2B09BF2B"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FF78EFE" w14:textId="77777777" w:rsidR="00F3130D" w:rsidRPr="004F294E" w:rsidRDefault="00F3130D" w:rsidP="00E37225">
            <w:pPr>
              <w:rPr>
                <w:sz w:val="18"/>
                <w:szCs w:val="18"/>
              </w:rPr>
            </w:pPr>
          </w:p>
          <w:p w14:paraId="47356CDB" w14:textId="77777777" w:rsidR="00F3130D" w:rsidRPr="004F294E" w:rsidRDefault="00F3130D" w:rsidP="00E37225">
            <w:pPr>
              <w:rPr>
                <w:sz w:val="18"/>
                <w:szCs w:val="18"/>
              </w:rPr>
            </w:pPr>
          </w:p>
          <w:p w14:paraId="679DEB71"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305E3EBF"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A99E00F"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C355B8A"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5605B0E5"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33603375"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0CA2E96C"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0E18682"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F224DC"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27CDA85" w14:textId="77777777" w:rsidR="00F3130D" w:rsidRPr="004F294E" w:rsidRDefault="00F3130D" w:rsidP="00E37225">
            <w:pPr>
              <w:rPr>
                <w:sz w:val="18"/>
                <w:szCs w:val="18"/>
              </w:rPr>
            </w:pPr>
          </w:p>
        </w:tc>
      </w:tr>
      <w:tr w:rsidR="00F3130D" w14:paraId="36F93910" w14:textId="77777777" w:rsidTr="00E13884">
        <w:trPr>
          <w:trHeight w:hRule="exact" w:val="454"/>
          <w:jc w:val="center"/>
        </w:trPr>
        <w:tc>
          <w:tcPr>
            <w:tcW w:w="1277" w:type="dxa"/>
            <w:tcBorders>
              <w:left w:val="single" w:sz="4" w:space="0" w:color="auto"/>
              <w:bottom w:val="single" w:sz="4" w:space="0" w:color="auto"/>
              <w:right w:val="dashed" w:sz="4" w:space="0" w:color="auto"/>
            </w:tcBorders>
          </w:tcPr>
          <w:p w14:paraId="6DC0DE61" w14:textId="77777777" w:rsidR="00F3130D" w:rsidRPr="004F294E" w:rsidRDefault="00F3130D" w:rsidP="00E37225">
            <w:pPr>
              <w:rPr>
                <w:sz w:val="18"/>
                <w:szCs w:val="18"/>
              </w:rPr>
            </w:pPr>
          </w:p>
        </w:tc>
        <w:tc>
          <w:tcPr>
            <w:tcW w:w="1417" w:type="dxa"/>
            <w:tcBorders>
              <w:left w:val="dashed" w:sz="4" w:space="0" w:color="auto"/>
              <w:bottom w:val="single" w:sz="4" w:space="0" w:color="auto"/>
              <w:right w:val="single" w:sz="4" w:space="0" w:color="auto"/>
            </w:tcBorders>
          </w:tcPr>
          <w:p w14:paraId="1B2011FF"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85F26B3" w14:textId="77777777" w:rsidR="00F3130D" w:rsidRPr="004F294E" w:rsidRDefault="00F3130D" w:rsidP="00E37225">
            <w:pPr>
              <w:rPr>
                <w:sz w:val="18"/>
                <w:szCs w:val="18"/>
              </w:rPr>
            </w:pPr>
          </w:p>
          <w:p w14:paraId="355C6A4F" w14:textId="77777777" w:rsidR="00F3130D" w:rsidRPr="004F294E" w:rsidRDefault="00F3130D" w:rsidP="00E37225">
            <w:pPr>
              <w:rPr>
                <w:sz w:val="18"/>
                <w:szCs w:val="18"/>
              </w:rPr>
            </w:pPr>
          </w:p>
          <w:p w14:paraId="356724E7"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50FF8157"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511D51F"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82A0364"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0ED0FA5C"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02214589"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51754F64"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C739922"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9C663C1"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AED91A4" w14:textId="77777777" w:rsidR="00F3130D" w:rsidRPr="004F294E" w:rsidRDefault="00F3130D" w:rsidP="00E37225">
            <w:pPr>
              <w:rPr>
                <w:sz w:val="18"/>
                <w:szCs w:val="18"/>
              </w:rPr>
            </w:pPr>
          </w:p>
        </w:tc>
      </w:tr>
      <w:tr w:rsidR="00F3130D" w14:paraId="5D28828D" w14:textId="77777777" w:rsidTr="00E13884">
        <w:trPr>
          <w:trHeight w:hRule="exact" w:val="454"/>
          <w:jc w:val="center"/>
        </w:trPr>
        <w:tc>
          <w:tcPr>
            <w:tcW w:w="1277" w:type="dxa"/>
            <w:tcBorders>
              <w:left w:val="single" w:sz="4" w:space="0" w:color="auto"/>
              <w:right w:val="dashed" w:sz="4" w:space="0" w:color="auto"/>
            </w:tcBorders>
          </w:tcPr>
          <w:p w14:paraId="120EF7A7"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633F772A"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4CB7AA0" w14:textId="77777777" w:rsidR="00F3130D" w:rsidRPr="004F294E" w:rsidRDefault="00F3130D" w:rsidP="00E37225">
            <w:pPr>
              <w:rPr>
                <w:sz w:val="18"/>
                <w:szCs w:val="18"/>
              </w:rPr>
            </w:pPr>
          </w:p>
          <w:p w14:paraId="5D2C02F9" w14:textId="77777777" w:rsidR="00F3130D" w:rsidRPr="004F294E" w:rsidRDefault="00F3130D" w:rsidP="00E37225">
            <w:pPr>
              <w:rPr>
                <w:sz w:val="18"/>
                <w:szCs w:val="18"/>
              </w:rPr>
            </w:pPr>
          </w:p>
          <w:p w14:paraId="7C7AE2CB" w14:textId="77777777" w:rsidR="00F3130D" w:rsidRPr="004F294E" w:rsidRDefault="00F3130D" w:rsidP="00E37225">
            <w:pPr>
              <w:rPr>
                <w:sz w:val="18"/>
                <w:szCs w:val="18"/>
              </w:rPr>
            </w:pPr>
          </w:p>
          <w:p w14:paraId="115B8BDF" w14:textId="77777777" w:rsidR="00F3130D" w:rsidRPr="004F294E" w:rsidRDefault="00F3130D" w:rsidP="00E37225">
            <w:pPr>
              <w:rPr>
                <w:sz w:val="18"/>
                <w:szCs w:val="18"/>
              </w:rPr>
            </w:pPr>
          </w:p>
          <w:p w14:paraId="0011A2E3"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3FA28CC5"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9FF4525"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10C9347"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4A7AE7C7"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681AA717"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6189097A"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13D6B47"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C497A75"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9EB910C" w14:textId="77777777" w:rsidR="00F3130D" w:rsidRPr="004F294E" w:rsidRDefault="00F3130D" w:rsidP="00E37225">
            <w:pPr>
              <w:rPr>
                <w:sz w:val="18"/>
                <w:szCs w:val="18"/>
              </w:rPr>
            </w:pPr>
          </w:p>
        </w:tc>
      </w:tr>
      <w:tr w:rsidR="00F3130D" w14:paraId="7092558F" w14:textId="77777777" w:rsidTr="00E13884">
        <w:trPr>
          <w:trHeight w:hRule="exact" w:val="454"/>
          <w:jc w:val="center"/>
        </w:trPr>
        <w:tc>
          <w:tcPr>
            <w:tcW w:w="1277" w:type="dxa"/>
            <w:tcBorders>
              <w:left w:val="single" w:sz="4" w:space="0" w:color="auto"/>
              <w:right w:val="dashed" w:sz="4" w:space="0" w:color="auto"/>
            </w:tcBorders>
          </w:tcPr>
          <w:p w14:paraId="76254B8A"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0FCFD1B1"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2AC1DC9" w14:textId="77777777" w:rsidR="00F3130D" w:rsidRPr="004F294E" w:rsidRDefault="00F3130D" w:rsidP="00E37225">
            <w:pPr>
              <w:rPr>
                <w:sz w:val="18"/>
                <w:szCs w:val="18"/>
              </w:rPr>
            </w:pPr>
          </w:p>
          <w:p w14:paraId="0FFF817D" w14:textId="77777777" w:rsidR="00F3130D" w:rsidRPr="004F294E" w:rsidRDefault="00F3130D" w:rsidP="00E37225">
            <w:pPr>
              <w:rPr>
                <w:sz w:val="18"/>
                <w:szCs w:val="18"/>
              </w:rPr>
            </w:pPr>
          </w:p>
          <w:p w14:paraId="5817473D"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1014DD28"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B7513E3"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588A277"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05CD6F26"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352DB5F5"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35AA57D7"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2F892CB"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245EB8"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F52A50B" w14:textId="77777777" w:rsidR="00F3130D" w:rsidRPr="004F294E" w:rsidRDefault="00F3130D" w:rsidP="00E37225">
            <w:pPr>
              <w:rPr>
                <w:sz w:val="18"/>
                <w:szCs w:val="18"/>
              </w:rPr>
            </w:pPr>
          </w:p>
        </w:tc>
      </w:tr>
      <w:tr w:rsidR="00F3130D" w14:paraId="6739B15C" w14:textId="77777777" w:rsidTr="00E13884">
        <w:trPr>
          <w:trHeight w:hRule="exact" w:val="454"/>
          <w:jc w:val="center"/>
        </w:trPr>
        <w:tc>
          <w:tcPr>
            <w:tcW w:w="1277" w:type="dxa"/>
            <w:tcBorders>
              <w:left w:val="single" w:sz="4" w:space="0" w:color="auto"/>
              <w:right w:val="dashed" w:sz="4" w:space="0" w:color="auto"/>
            </w:tcBorders>
          </w:tcPr>
          <w:p w14:paraId="38E9427D" w14:textId="77777777" w:rsidR="00F3130D" w:rsidRPr="004F294E" w:rsidRDefault="00F3130D" w:rsidP="00E37225">
            <w:pPr>
              <w:rPr>
                <w:sz w:val="18"/>
                <w:szCs w:val="18"/>
              </w:rPr>
            </w:pPr>
          </w:p>
        </w:tc>
        <w:tc>
          <w:tcPr>
            <w:tcW w:w="1417" w:type="dxa"/>
            <w:tcBorders>
              <w:left w:val="dashed" w:sz="4" w:space="0" w:color="auto"/>
              <w:right w:val="single" w:sz="4" w:space="0" w:color="auto"/>
            </w:tcBorders>
          </w:tcPr>
          <w:p w14:paraId="67A892D8"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91655B7" w14:textId="77777777" w:rsidR="00F3130D" w:rsidRPr="004F294E" w:rsidRDefault="00F3130D" w:rsidP="00E37225">
            <w:pPr>
              <w:rPr>
                <w:sz w:val="18"/>
                <w:szCs w:val="18"/>
              </w:rPr>
            </w:pPr>
          </w:p>
          <w:p w14:paraId="78E320DF" w14:textId="77777777" w:rsidR="00F3130D" w:rsidRPr="004F294E" w:rsidRDefault="00F3130D" w:rsidP="00E37225">
            <w:pPr>
              <w:rPr>
                <w:sz w:val="18"/>
                <w:szCs w:val="18"/>
              </w:rPr>
            </w:pPr>
          </w:p>
          <w:p w14:paraId="3C711195" w14:textId="77777777" w:rsidR="00F3130D" w:rsidRPr="004F294E" w:rsidRDefault="00F3130D" w:rsidP="00E37225">
            <w:pPr>
              <w:rPr>
                <w:sz w:val="18"/>
                <w:szCs w:val="18"/>
              </w:rPr>
            </w:pPr>
          </w:p>
        </w:tc>
        <w:tc>
          <w:tcPr>
            <w:tcW w:w="1270" w:type="dxa"/>
            <w:tcBorders>
              <w:top w:val="single" w:sz="4" w:space="0" w:color="auto"/>
              <w:left w:val="single" w:sz="4" w:space="0" w:color="auto"/>
              <w:bottom w:val="single" w:sz="4" w:space="0" w:color="auto"/>
              <w:right w:val="single" w:sz="4" w:space="0" w:color="auto"/>
            </w:tcBorders>
          </w:tcPr>
          <w:p w14:paraId="58BC63A9" w14:textId="77777777" w:rsidR="00F3130D" w:rsidRPr="004F294E" w:rsidRDefault="00F3130D" w:rsidP="00E37225">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E481EC3" w14:textId="77777777" w:rsidR="00F3130D" w:rsidRPr="004F294E" w:rsidRDefault="00F3130D" w:rsidP="00E3722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FD10CE9" w14:textId="77777777" w:rsidR="00F3130D" w:rsidRPr="004F294E" w:rsidRDefault="00F3130D" w:rsidP="00E37225">
            <w:pPr>
              <w:rPr>
                <w:sz w:val="18"/>
                <w:szCs w:val="18"/>
              </w:rPr>
            </w:pPr>
          </w:p>
        </w:tc>
        <w:tc>
          <w:tcPr>
            <w:tcW w:w="1281" w:type="dxa"/>
            <w:tcBorders>
              <w:top w:val="single" w:sz="4" w:space="0" w:color="auto"/>
              <w:left w:val="single" w:sz="4" w:space="0" w:color="auto"/>
              <w:bottom w:val="single" w:sz="4" w:space="0" w:color="auto"/>
              <w:right w:val="single" w:sz="4" w:space="0" w:color="auto"/>
            </w:tcBorders>
          </w:tcPr>
          <w:p w14:paraId="51E919F7" w14:textId="77777777" w:rsidR="00F3130D" w:rsidRPr="004F294E" w:rsidRDefault="00F3130D" w:rsidP="00E37225">
            <w:pPr>
              <w:rPr>
                <w:sz w:val="18"/>
                <w:szCs w:val="18"/>
              </w:rPr>
            </w:pPr>
          </w:p>
        </w:tc>
        <w:tc>
          <w:tcPr>
            <w:tcW w:w="1979" w:type="dxa"/>
            <w:tcBorders>
              <w:top w:val="single" w:sz="4" w:space="0" w:color="auto"/>
              <w:left w:val="single" w:sz="4" w:space="0" w:color="auto"/>
              <w:bottom w:val="single" w:sz="4" w:space="0" w:color="auto"/>
              <w:right w:val="single" w:sz="4" w:space="0" w:color="auto"/>
            </w:tcBorders>
          </w:tcPr>
          <w:p w14:paraId="7695F1F8" w14:textId="77777777" w:rsidR="00F3130D" w:rsidRPr="004F294E" w:rsidRDefault="00F3130D" w:rsidP="00E37225">
            <w:pPr>
              <w:rPr>
                <w:sz w:val="18"/>
                <w:szCs w:val="18"/>
              </w:rPr>
            </w:pPr>
          </w:p>
        </w:tc>
        <w:tc>
          <w:tcPr>
            <w:tcW w:w="1423" w:type="dxa"/>
            <w:tcBorders>
              <w:top w:val="single" w:sz="4" w:space="0" w:color="auto"/>
              <w:left w:val="single" w:sz="4" w:space="0" w:color="auto"/>
              <w:bottom w:val="single" w:sz="4" w:space="0" w:color="auto"/>
              <w:right w:val="single" w:sz="4" w:space="0" w:color="auto"/>
            </w:tcBorders>
          </w:tcPr>
          <w:p w14:paraId="71709DBE" w14:textId="77777777" w:rsidR="00F3130D" w:rsidRPr="004F294E" w:rsidRDefault="00F3130D" w:rsidP="00E37225">
            <w:pPr>
              <w:rPr>
                <w:sz w:val="18"/>
                <w:szCs w:val="18"/>
              </w:rPr>
            </w:pPr>
            <w:r w:rsidRPr="004F294E">
              <w:rPr>
                <w:sz w:val="18"/>
                <w:szCs w:val="18"/>
              </w:rPr>
              <w:t>(Insert rows as needed)</w:t>
            </w:r>
          </w:p>
        </w:tc>
        <w:tc>
          <w:tcPr>
            <w:tcW w:w="1134" w:type="dxa"/>
            <w:tcBorders>
              <w:top w:val="single" w:sz="4" w:space="0" w:color="auto"/>
              <w:left w:val="single" w:sz="4" w:space="0" w:color="auto"/>
              <w:bottom w:val="single" w:sz="4" w:space="0" w:color="auto"/>
              <w:right w:val="single" w:sz="4" w:space="0" w:color="auto"/>
            </w:tcBorders>
          </w:tcPr>
          <w:p w14:paraId="08607C89"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89646A5" w14:textId="77777777" w:rsidR="00F3130D" w:rsidRPr="004F294E" w:rsidRDefault="00F3130D" w:rsidP="00E3722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8210E98" w14:textId="77777777" w:rsidR="00F3130D" w:rsidRPr="004F294E" w:rsidRDefault="00F3130D" w:rsidP="00E37225">
            <w:pPr>
              <w:rPr>
                <w:sz w:val="18"/>
                <w:szCs w:val="18"/>
              </w:rPr>
            </w:pPr>
          </w:p>
        </w:tc>
      </w:tr>
    </w:tbl>
    <w:p w14:paraId="2B5615F4" w14:textId="77777777" w:rsidR="00F3130D" w:rsidRPr="00B01220" w:rsidRDefault="00F3130D" w:rsidP="00F01315"/>
    <w:sectPr w:rsidR="00F3130D" w:rsidRPr="00B01220" w:rsidSect="00F3130D">
      <w:headerReference w:type="default" r:id="rId8"/>
      <w:footerReference w:type="even"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056B" w14:textId="77777777" w:rsidR="00392729" w:rsidRDefault="00392729" w:rsidP="00B01220">
      <w:r>
        <w:separator/>
      </w:r>
    </w:p>
    <w:p w14:paraId="6D759E5A" w14:textId="77777777" w:rsidR="00392729" w:rsidRDefault="00392729" w:rsidP="00B01220"/>
  </w:endnote>
  <w:endnote w:type="continuationSeparator" w:id="0">
    <w:p w14:paraId="0B522203" w14:textId="77777777" w:rsidR="00392729" w:rsidRDefault="00392729" w:rsidP="00B01220">
      <w:r>
        <w:continuationSeparator/>
      </w:r>
    </w:p>
    <w:p w14:paraId="68EF843C" w14:textId="77777777" w:rsidR="00392729" w:rsidRDefault="00392729" w:rsidP="00B01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8FEB" w14:textId="77777777" w:rsidR="00783674" w:rsidRDefault="00000000" w:rsidP="00B01220">
    <w:pPr>
      <w:pStyle w:val="Footer"/>
    </w:pPr>
    <w:r>
      <w:rPr>
        <w:i/>
        <w:noProof/>
      </w:rPr>
      <w:pict w14:anchorId="7F1F62E6">
        <v:shapetype id="_x0000_t202" coordsize="21600,21600" o:spt="202" path="m,l,21600r21600,l21600,xe">
          <v:stroke joinstyle="miter"/>
          <v:path gradientshapeok="t" o:connecttype="rect"/>
        </v:shapetype>
        <v:shape id="_x0000_s1030" type="#_x0000_t202" style="position:absolute;margin-left:634.6pt;margin-top:-1.05pt;width:165pt;height:47.5pt;z-index:251661312" filled="f" stroked="f">
          <v:textbox style="mso-next-textbox:#_x0000_s1030">
            <w:txbxContent>
              <w:p w14:paraId="3BB51F9A" w14:textId="77777777" w:rsidR="00783674" w:rsidRDefault="00783674" w:rsidP="00B01220">
                <w:r>
                  <w:t>VSDS, Jubilee House</w:t>
                </w:r>
                <w:r w:rsidRPr="00F813EA">
                  <w:t xml:space="preserve"> </w:t>
                </w:r>
                <w:r>
                  <w:t>Forthside Way</w:t>
                </w:r>
              </w:p>
              <w:p w14:paraId="2E8A24B9" w14:textId="77777777" w:rsidR="00783674" w:rsidRPr="002F2F87" w:rsidRDefault="00783674" w:rsidP="00B01220">
                <w:r>
                  <w:t xml:space="preserve"> </w:t>
                </w:r>
                <w:r w:rsidRPr="002F2F87">
                  <w:t>Stirling</w:t>
                </w:r>
                <w:r>
                  <w:t xml:space="preserve"> </w:t>
                </w:r>
                <w:r w:rsidRPr="002F2F87">
                  <w:t>FK8 1QZ</w:t>
                </w:r>
              </w:p>
            </w:txbxContent>
          </v:textbox>
        </v:shape>
      </w:pict>
    </w:r>
    <w:r w:rsidR="00783674">
      <w:t>Volunteer</w:t>
    </w:r>
    <w:r w:rsidR="00783674" w:rsidRPr="002F2F87">
      <w:t xml:space="preserve"> Scotland</w:t>
    </w:r>
    <w:r w:rsidR="00783674">
      <w:t xml:space="preserve"> Disclosure Services / Church of Scotland Safeguarding </w:t>
    </w:r>
  </w:p>
  <w:p w14:paraId="42B1E112" w14:textId="77777777" w:rsidR="00783674" w:rsidRPr="00517716" w:rsidRDefault="00783674" w:rsidP="00B01220">
    <w:pPr>
      <w:pStyle w:val="Footer"/>
    </w:pPr>
    <w:r w:rsidRPr="002B04FB">
      <w:t>PVG Application Cover</w:t>
    </w:r>
    <w:r>
      <w:t>s</w:t>
    </w:r>
    <w:r w:rsidRPr="002B04FB">
      <w:t>heet v.3.0 (September 2022)</w:t>
    </w:r>
  </w:p>
  <w:p w14:paraId="3D1439F2" w14:textId="77777777" w:rsidR="002C5F11" w:rsidRDefault="002C5F11" w:rsidP="00B012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468701"/>
      <w:docPartObj>
        <w:docPartGallery w:val="Page Numbers (Bottom of Page)"/>
        <w:docPartUnique/>
      </w:docPartObj>
    </w:sdtPr>
    <w:sdtEndPr>
      <w:rPr>
        <w:noProof/>
      </w:rPr>
    </w:sdtEndPr>
    <w:sdtContent>
      <w:p w14:paraId="2CA4918F" w14:textId="77777777" w:rsidR="00391188" w:rsidRDefault="00391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70E8BA" w14:textId="77777777" w:rsidR="008929E0" w:rsidRPr="00391188" w:rsidRDefault="00E3455C" w:rsidP="00B01220">
    <w:pPr>
      <w:pStyle w:val="Footer"/>
      <w:rPr>
        <w:i/>
      </w:rPr>
    </w:pPr>
    <w:r>
      <w:rPr>
        <w:i/>
        <w:lang w:val="en-GB"/>
      </w:rPr>
      <w:t>SG</w:t>
    </w:r>
    <w:r w:rsidR="0018327C">
      <w:rPr>
        <w:i/>
        <w:lang w:val="en-GB"/>
      </w:rPr>
      <w:t>07a Safeguarding Presbytery Register v2.0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E9578" w14:textId="77777777" w:rsidR="00392729" w:rsidRDefault="00392729" w:rsidP="00B01220">
      <w:r>
        <w:separator/>
      </w:r>
    </w:p>
    <w:p w14:paraId="20E8C2A9" w14:textId="77777777" w:rsidR="00392729" w:rsidRDefault="00392729" w:rsidP="00B01220"/>
  </w:footnote>
  <w:footnote w:type="continuationSeparator" w:id="0">
    <w:p w14:paraId="0A6F2A95" w14:textId="77777777" w:rsidR="00392729" w:rsidRDefault="00392729" w:rsidP="00B01220">
      <w:r>
        <w:continuationSeparator/>
      </w:r>
    </w:p>
    <w:p w14:paraId="65C147A8" w14:textId="77777777" w:rsidR="00392729" w:rsidRDefault="00392729" w:rsidP="00B01220"/>
  </w:footnote>
  <w:footnote w:id="1">
    <w:p w14:paraId="7221FB33" w14:textId="77777777" w:rsidR="00F3130D" w:rsidRPr="00A6096F" w:rsidRDefault="00F3130D" w:rsidP="00F3130D">
      <w:pPr>
        <w:pStyle w:val="FootnoteText"/>
        <w:rPr>
          <w:rFonts w:ascii="Arial" w:hAnsi="Arial" w:cs="Arial"/>
          <w:sz w:val="18"/>
          <w:szCs w:val="18"/>
        </w:rPr>
      </w:pPr>
      <w:r w:rsidRPr="00A6096F">
        <w:rPr>
          <w:rStyle w:val="FootnoteReference"/>
          <w:rFonts w:ascii="Arial" w:hAnsi="Arial" w:cs="Arial"/>
          <w:sz w:val="18"/>
          <w:szCs w:val="18"/>
        </w:rPr>
        <w:footnoteRef/>
      </w:r>
      <w:r w:rsidRPr="00A6096F">
        <w:rPr>
          <w:rFonts w:ascii="Arial" w:hAnsi="Arial" w:cs="Arial"/>
          <w:sz w:val="18"/>
          <w:szCs w:val="18"/>
        </w:rPr>
        <w:t xml:space="preserve"> For Presbytery of England: delete reference to PVG Scheme and replace with Disclosure and Barring Scheme (DBS) and refer to regulated activity with children and/or adults. For International Presbytery refer to appropriate criminal record check. </w:t>
      </w:r>
    </w:p>
  </w:footnote>
  <w:footnote w:id="2">
    <w:p w14:paraId="1CAED83A" w14:textId="77777777" w:rsidR="00F3130D" w:rsidRPr="00A6096F" w:rsidRDefault="00F3130D" w:rsidP="00F3130D">
      <w:pPr>
        <w:pStyle w:val="FootnoteText"/>
        <w:rPr>
          <w:rFonts w:ascii="Arial" w:hAnsi="Arial" w:cs="Arial"/>
          <w:sz w:val="18"/>
          <w:szCs w:val="18"/>
        </w:rPr>
      </w:pPr>
      <w:r w:rsidRPr="00A6096F">
        <w:rPr>
          <w:rStyle w:val="FootnoteReference"/>
          <w:rFonts w:ascii="Arial" w:hAnsi="Arial" w:cs="Arial"/>
          <w:sz w:val="18"/>
          <w:szCs w:val="18"/>
        </w:rPr>
        <w:footnoteRef/>
      </w:r>
      <w:r w:rsidRPr="00A6096F">
        <w:rPr>
          <w:rFonts w:ascii="Arial" w:hAnsi="Arial" w:cs="Arial"/>
          <w:sz w:val="18"/>
          <w:szCs w:val="18"/>
        </w:rPr>
        <w:t>Posts that are accountable to a Kirk Session should be listed on the local Safeguarding Congregational Register (SG</w:t>
      </w:r>
      <w:r w:rsidR="00A6096F">
        <w:rPr>
          <w:rFonts w:ascii="Arial" w:hAnsi="Arial" w:cs="Arial"/>
          <w:sz w:val="18"/>
          <w:szCs w:val="18"/>
        </w:rPr>
        <w:t>0</w:t>
      </w:r>
      <w:r w:rsidRPr="00A6096F">
        <w:rPr>
          <w:rFonts w:ascii="Arial" w:hAnsi="Arial" w:cs="Arial"/>
          <w:sz w:val="18"/>
          <w:szCs w:val="18"/>
        </w:rPr>
        <w:t xml:space="preserve">7). </w:t>
      </w:r>
    </w:p>
  </w:footnote>
  <w:footnote w:id="3">
    <w:p w14:paraId="7AA9F6EB" w14:textId="77777777" w:rsidR="00157D2D" w:rsidRDefault="00157D2D" w:rsidP="00157D2D">
      <w:pPr>
        <w:pStyle w:val="FootnoteText"/>
      </w:pPr>
      <w:r w:rsidRPr="00A6096F">
        <w:rPr>
          <w:rStyle w:val="FootnoteReference"/>
          <w:rFonts w:ascii="Arial" w:hAnsi="Arial" w:cs="Arial"/>
          <w:sz w:val="18"/>
          <w:szCs w:val="18"/>
        </w:rPr>
        <w:footnoteRef/>
      </w:r>
      <w:r w:rsidRPr="00A6096F">
        <w:rPr>
          <w:rFonts w:ascii="Arial" w:hAnsi="Arial" w:cs="Arial"/>
          <w:sz w:val="18"/>
          <w:szCs w:val="18"/>
        </w:rPr>
        <w:t xml:space="preserve"> The presbytery register document owner is the person who takes responsibility for ensuring that this document is kept up to date and accurate. This can be the Presbytery Clerk or someone who is appointed to take this responsibility at a presbytery meeting. The appointment should be noted in the minutes. Clearance letters from the Safeguarding Service will be sent to the Presbytery Clerk and the applicant.</w:t>
      </w:r>
    </w:p>
  </w:footnote>
  <w:footnote w:id="4">
    <w:p w14:paraId="65728B02" w14:textId="77777777" w:rsidR="00F3130D" w:rsidRPr="00A6096F" w:rsidRDefault="00F3130D" w:rsidP="00F3130D">
      <w:pPr>
        <w:pStyle w:val="FootnoteText"/>
        <w:rPr>
          <w:rFonts w:ascii="Arial" w:hAnsi="Arial" w:cs="Arial"/>
          <w:sz w:val="18"/>
          <w:szCs w:val="18"/>
        </w:rPr>
      </w:pPr>
      <w:r>
        <w:rPr>
          <w:rStyle w:val="FootnoteReference"/>
        </w:rPr>
        <w:footnoteRef/>
      </w:r>
      <w:r>
        <w:t xml:space="preserve"> </w:t>
      </w:r>
      <w:r w:rsidRPr="00A6096F">
        <w:rPr>
          <w:rFonts w:ascii="Arial" w:hAnsi="Arial" w:cs="Arial"/>
          <w:sz w:val="18"/>
          <w:szCs w:val="18"/>
        </w:rPr>
        <w:t xml:space="preserve">Date of birth is only needed to separate duplicate names. </w:t>
      </w:r>
    </w:p>
  </w:footnote>
  <w:footnote w:id="5">
    <w:p w14:paraId="764BAC75" w14:textId="77777777" w:rsidR="00F3130D" w:rsidRPr="00A6096F" w:rsidRDefault="00F3130D" w:rsidP="00F3130D">
      <w:pPr>
        <w:pStyle w:val="FootnoteText"/>
        <w:rPr>
          <w:rFonts w:ascii="Arial" w:hAnsi="Arial" w:cs="Arial"/>
          <w:sz w:val="18"/>
          <w:szCs w:val="18"/>
        </w:rPr>
      </w:pPr>
      <w:r w:rsidRPr="00A6096F">
        <w:rPr>
          <w:rStyle w:val="FootnoteReference"/>
          <w:rFonts w:ascii="Arial" w:hAnsi="Arial" w:cs="Arial"/>
          <w:sz w:val="18"/>
          <w:szCs w:val="18"/>
        </w:rPr>
        <w:footnoteRef/>
      </w:r>
      <w:r w:rsidRPr="00A6096F">
        <w:rPr>
          <w:rFonts w:ascii="Arial" w:hAnsi="Arial" w:cs="Arial"/>
          <w:sz w:val="18"/>
          <w:szCs w:val="18"/>
        </w:rPr>
        <w:t xml:space="preserve"> Applicants cannot begin in post until they and the Presbytery Clerk have received a clearance letter from the Safeguarding Service.</w:t>
      </w:r>
    </w:p>
  </w:footnote>
  <w:footnote w:id="6">
    <w:p w14:paraId="5023F173" w14:textId="77777777" w:rsidR="00F3130D" w:rsidRPr="00A6096F" w:rsidRDefault="00F3130D" w:rsidP="00F3130D">
      <w:pPr>
        <w:pStyle w:val="FootnoteText"/>
        <w:rPr>
          <w:rFonts w:ascii="Arial" w:hAnsi="Arial" w:cs="Arial"/>
          <w:sz w:val="18"/>
          <w:szCs w:val="18"/>
        </w:rPr>
      </w:pPr>
      <w:r w:rsidRPr="00A6096F">
        <w:rPr>
          <w:rStyle w:val="FootnoteReference"/>
          <w:rFonts w:ascii="Arial" w:hAnsi="Arial" w:cs="Arial"/>
          <w:sz w:val="18"/>
          <w:szCs w:val="18"/>
        </w:rPr>
        <w:footnoteRef/>
      </w:r>
      <w:r w:rsidRPr="00A6096F">
        <w:rPr>
          <w:rFonts w:ascii="Arial" w:hAnsi="Arial" w:cs="Arial"/>
          <w:sz w:val="18"/>
          <w:szCs w:val="18"/>
        </w:rPr>
        <w:t xml:space="preserve"> Please specify any other role appointed by Presbytery.</w:t>
      </w:r>
    </w:p>
  </w:footnote>
  <w:footnote w:id="7">
    <w:p w14:paraId="0DF2A6D1" w14:textId="77777777" w:rsidR="00F3130D" w:rsidRPr="00A6096F" w:rsidRDefault="00F3130D" w:rsidP="00F3130D">
      <w:pPr>
        <w:pStyle w:val="FootnoteText"/>
        <w:rPr>
          <w:rFonts w:ascii="Arial" w:hAnsi="Arial" w:cs="Arial"/>
          <w:sz w:val="18"/>
          <w:szCs w:val="18"/>
        </w:rPr>
      </w:pPr>
      <w:r w:rsidRPr="00A6096F">
        <w:rPr>
          <w:rStyle w:val="FootnoteReference"/>
          <w:rFonts w:ascii="Arial" w:hAnsi="Arial" w:cs="Arial"/>
          <w:sz w:val="18"/>
          <w:szCs w:val="18"/>
        </w:rPr>
        <w:footnoteRef/>
      </w:r>
      <w:r w:rsidRPr="00A6096F">
        <w:rPr>
          <w:rFonts w:ascii="Arial" w:hAnsi="Arial" w:cs="Arial"/>
          <w:sz w:val="18"/>
          <w:szCs w:val="18"/>
        </w:rPr>
        <w:t xml:space="preserve"> This is the date that Presbytery approved the appointment.</w:t>
      </w:r>
    </w:p>
  </w:footnote>
  <w:footnote w:id="8">
    <w:p w14:paraId="30F651D4" w14:textId="77777777" w:rsidR="00F3130D" w:rsidRPr="00A6096F" w:rsidRDefault="00F3130D" w:rsidP="00F3130D">
      <w:pPr>
        <w:pStyle w:val="FootnoteText"/>
        <w:rPr>
          <w:rFonts w:ascii="Arial" w:hAnsi="Arial" w:cs="Arial"/>
          <w:sz w:val="18"/>
          <w:szCs w:val="18"/>
        </w:rPr>
      </w:pPr>
      <w:r w:rsidRPr="00A6096F">
        <w:rPr>
          <w:rStyle w:val="FootnoteReference"/>
          <w:rFonts w:ascii="Arial" w:hAnsi="Arial" w:cs="Arial"/>
          <w:sz w:val="18"/>
          <w:szCs w:val="18"/>
        </w:rPr>
        <w:footnoteRef/>
      </w:r>
      <w:r w:rsidRPr="00A6096F">
        <w:rPr>
          <w:rFonts w:ascii="Arial" w:hAnsi="Arial" w:cs="Arial"/>
          <w:sz w:val="18"/>
          <w:szCs w:val="18"/>
        </w:rPr>
        <w:t xml:space="preserve"> The pocket guide is to be distributed to all new appointments. The small pocket-sized guide explains what to do if you have a concern about a child, young </w:t>
      </w:r>
      <w:proofErr w:type="gramStart"/>
      <w:r w:rsidRPr="00A6096F">
        <w:rPr>
          <w:rFonts w:ascii="Arial" w:hAnsi="Arial" w:cs="Arial"/>
          <w:sz w:val="18"/>
          <w:szCs w:val="18"/>
        </w:rPr>
        <w:t>person</w:t>
      </w:r>
      <w:proofErr w:type="gramEnd"/>
      <w:r w:rsidRPr="00A6096F">
        <w:rPr>
          <w:rFonts w:ascii="Arial" w:hAnsi="Arial" w:cs="Arial"/>
          <w:sz w:val="18"/>
          <w:szCs w:val="18"/>
        </w:rPr>
        <w:t xml:space="preserve"> or adult in the Church. It is designed to be given to anyone undertaking regulated work within the Church. </w:t>
      </w:r>
    </w:p>
  </w:footnote>
  <w:footnote w:id="9">
    <w:p w14:paraId="74AE0ACE" w14:textId="77777777" w:rsidR="00F3130D" w:rsidRPr="00A6096F" w:rsidRDefault="00F3130D" w:rsidP="00F3130D">
      <w:pPr>
        <w:pStyle w:val="FootnoteText"/>
        <w:rPr>
          <w:rFonts w:ascii="Arial" w:hAnsi="Arial" w:cs="Arial"/>
          <w:sz w:val="18"/>
          <w:szCs w:val="18"/>
        </w:rPr>
      </w:pPr>
      <w:r w:rsidRPr="00A6096F">
        <w:rPr>
          <w:rStyle w:val="FootnoteReference"/>
          <w:rFonts w:ascii="Arial" w:hAnsi="Arial" w:cs="Arial"/>
          <w:sz w:val="18"/>
          <w:szCs w:val="18"/>
        </w:rPr>
        <w:footnoteRef/>
      </w:r>
      <w:r w:rsidRPr="00A6096F">
        <w:rPr>
          <w:rFonts w:ascii="Arial" w:hAnsi="Arial" w:cs="Arial"/>
          <w:sz w:val="18"/>
          <w:szCs w:val="18"/>
        </w:rPr>
        <w:t xml:space="preserve"> In May 2015 the General Assembly made it mandatory for all doing Regulated Work to attend the appropriate level of </w:t>
      </w:r>
      <w:r w:rsidR="00A6096F">
        <w:rPr>
          <w:rFonts w:ascii="Arial" w:hAnsi="Arial" w:cs="Arial"/>
          <w:sz w:val="18"/>
          <w:szCs w:val="18"/>
        </w:rPr>
        <w:t>S</w:t>
      </w:r>
      <w:r w:rsidRPr="00A6096F">
        <w:rPr>
          <w:rFonts w:ascii="Arial" w:hAnsi="Arial" w:cs="Arial"/>
          <w:sz w:val="18"/>
          <w:szCs w:val="18"/>
        </w:rPr>
        <w:t>afeguarding training. Contact your Presbytery Safeguarding Contact for details.</w:t>
      </w:r>
    </w:p>
  </w:footnote>
  <w:footnote w:id="10">
    <w:p w14:paraId="53E1640A" w14:textId="77777777" w:rsidR="00F3130D" w:rsidRPr="00A6096F" w:rsidRDefault="00F3130D" w:rsidP="00F3130D">
      <w:pPr>
        <w:pStyle w:val="FootnoteText"/>
        <w:rPr>
          <w:rFonts w:ascii="Arial" w:hAnsi="Arial" w:cs="Arial"/>
          <w:sz w:val="18"/>
          <w:szCs w:val="18"/>
        </w:rPr>
      </w:pPr>
      <w:r w:rsidRPr="00A6096F">
        <w:rPr>
          <w:rStyle w:val="FootnoteReference"/>
          <w:rFonts w:ascii="Arial" w:hAnsi="Arial" w:cs="Arial"/>
          <w:sz w:val="18"/>
          <w:szCs w:val="18"/>
        </w:rPr>
        <w:footnoteRef/>
      </w:r>
      <w:r w:rsidRPr="00A6096F">
        <w:rPr>
          <w:rFonts w:ascii="Arial" w:hAnsi="Arial" w:cs="Arial"/>
          <w:sz w:val="18"/>
          <w:szCs w:val="18"/>
        </w:rPr>
        <w:t xml:space="preserve"> Refresher training is recommended every three years in line with good practice and is mandatory every 5 years. Please refer to the </w:t>
      </w:r>
      <w:hyperlink r:id="rId1" w:history="1">
        <w:r w:rsidRPr="00A6096F">
          <w:rPr>
            <w:rStyle w:val="Hyperlink"/>
            <w:rFonts w:ascii="Arial" w:hAnsi="Arial" w:cs="Arial"/>
            <w:sz w:val="18"/>
            <w:szCs w:val="18"/>
          </w:rPr>
          <w:t>Learning Pathways for Ministers and Learning Pathway for other Church Roles</w:t>
        </w:r>
      </w:hyperlink>
      <w:r w:rsidRPr="00A6096F">
        <w:rPr>
          <w:rFonts w:ascii="Arial" w:hAnsi="Arial" w:cs="Arial"/>
          <w:sz w:val="18"/>
          <w:szCs w:val="18"/>
        </w:rPr>
        <w:t xml:space="preserve"> for further information. </w:t>
      </w:r>
    </w:p>
  </w:footnote>
  <w:footnote w:id="11">
    <w:p w14:paraId="08C7C05C" w14:textId="77777777" w:rsidR="00F3130D" w:rsidRPr="00A6096F" w:rsidRDefault="00F3130D" w:rsidP="00A6096F">
      <w:pPr>
        <w:rPr>
          <w:sz w:val="18"/>
          <w:szCs w:val="18"/>
        </w:rPr>
      </w:pPr>
      <w:r w:rsidRPr="00A6096F">
        <w:rPr>
          <w:rStyle w:val="FootnoteReference"/>
          <w:sz w:val="18"/>
          <w:szCs w:val="18"/>
        </w:rPr>
        <w:footnoteRef/>
      </w:r>
      <w:r w:rsidRPr="00A6096F">
        <w:rPr>
          <w:sz w:val="18"/>
          <w:szCs w:val="18"/>
        </w:rPr>
        <w:t xml:space="preserve"> </w:t>
      </w:r>
      <w:bookmarkStart w:id="0" w:name="_Hlk83029146"/>
      <w:bookmarkStart w:id="1" w:name="_Hlk83029147"/>
      <w:r w:rsidRPr="00A6096F">
        <w:rPr>
          <w:sz w:val="18"/>
          <w:szCs w:val="18"/>
        </w:rPr>
        <w:t xml:space="preserve">The purpose of the UK Data Protection Act 2018 is to ensure that any personal data an organisation holds about an individual is stored and used in an appropriate way. Church of Scotland Presbyteries in the UK are registered with the Information Commissioner’s Office and strive to comply fully with data protection law. The Information Commissioner’s website provides in-depth information regarding the requirements of the Data Protection Act: </w:t>
      </w:r>
      <w:hyperlink r:id="rId2" w:history="1">
        <w:r w:rsidRPr="00A6096F">
          <w:rPr>
            <w:sz w:val="18"/>
            <w:szCs w:val="18"/>
          </w:rPr>
          <w:t>https://www.ico.org.uk/</w:t>
        </w:r>
      </w:hyperlink>
      <w:r w:rsidRPr="00A6096F">
        <w:rPr>
          <w:sz w:val="18"/>
          <w:szCs w:val="18"/>
        </w:rPr>
        <w:t xml:space="preserve"> This presbytery is committed to protecting privacy and safeguarding personal data. We shall use the information recorded here for the purpose of ensuring good safe recruitment and safeguarding practice. The full Privacy Notice for our Presbytery is available on our website. Should you have any questions concerning the use of the information provided please contact the Presbytery Clerk.  International Presbytery may also be subject to similar Data Protection rules.  </w:t>
      </w:r>
      <w:bookmarkEnd w:id="0"/>
      <w:bookmarkEnd w:id="1"/>
    </w:p>
  </w:footnote>
  <w:footnote w:id="12">
    <w:p w14:paraId="722B2C09" w14:textId="77777777" w:rsidR="00F3130D" w:rsidRPr="00A6096F" w:rsidRDefault="00F3130D" w:rsidP="00F3130D">
      <w:pPr>
        <w:pStyle w:val="FootnoteText"/>
        <w:rPr>
          <w:rFonts w:ascii="Arial" w:hAnsi="Arial" w:cs="Arial"/>
          <w:sz w:val="18"/>
          <w:szCs w:val="18"/>
        </w:rPr>
      </w:pPr>
      <w:r w:rsidRPr="00A6096F">
        <w:rPr>
          <w:rStyle w:val="FootnoteReference"/>
          <w:rFonts w:ascii="Arial" w:hAnsi="Arial" w:cs="Arial"/>
          <w:sz w:val="18"/>
          <w:szCs w:val="18"/>
        </w:rPr>
        <w:footnoteRef/>
      </w:r>
      <w:r w:rsidRPr="00A6096F">
        <w:rPr>
          <w:rFonts w:ascii="Arial" w:hAnsi="Arial" w:cs="Arial"/>
          <w:sz w:val="18"/>
          <w:szCs w:val="18"/>
        </w:rPr>
        <w:t xml:space="preserve"> The SG22 can be found </w:t>
      </w:r>
      <w:hyperlink r:id="rId3" w:history="1">
        <w:r w:rsidRPr="00A6096F">
          <w:rPr>
            <w:rStyle w:val="Hyperlink"/>
            <w:rFonts w:ascii="Arial" w:hAnsi="Arial" w:cs="Arial"/>
            <w:sz w:val="18"/>
            <w:szCs w:val="18"/>
          </w:rPr>
          <w:t>here</w:t>
        </w:r>
      </w:hyperlink>
      <w:r w:rsidRPr="00A6096F">
        <w:rPr>
          <w:rFonts w:ascii="Arial" w:hAnsi="Arial" w:cs="Arial"/>
          <w:sz w:val="18"/>
          <w:szCs w:val="18"/>
        </w:rPr>
        <w:t xml:space="preserve">. It is very important that the Safeguarding Service receives an SG22 at the point someone leaves their role. Receipt of the SG22 helps to ensure that the Church has accurate data about who it has working in the Presbytery or congregation at any given time.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556E" w14:textId="77777777" w:rsidR="00783674" w:rsidRDefault="00783674" w:rsidP="00B01220">
    <w:pPr>
      <w:pStyle w:val="Header"/>
    </w:pPr>
  </w:p>
  <w:p w14:paraId="774E2F4E" w14:textId="77777777" w:rsidR="002C5F11" w:rsidRDefault="002C5F11" w:rsidP="00B012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219EA"/>
    <w:multiLevelType w:val="hybridMultilevel"/>
    <w:tmpl w:val="A784E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6A1DDF"/>
    <w:multiLevelType w:val="hybridMultilevel"/>
    <w:tmpl w:val="DA22F20A"/>
    <w:lvl w:ilvl="0" w:tplc="288E3BBA">
      <w:start w:val="3"/>
      <w:numFmt w:val="bullet"/>
      <w:lvlText w:val=""/>
      <w:lvlJc w:val="left"/>
      <w:pPr>
        <w:ind w:left="720" w:hanging="360"/>
      </w:pPr>
      <w:rPr>
        <w:rFonts w:ascii="Symbol" w:eastAsia="Times New Roman"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CD6C49"/>
    <w:multiLevelType w:val="hybridMultilevel"/>
    <w:tmpl w:val="10284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718257">
    <w:abstractNumId w:val="1"/>
  </w:num>
  <w:num w:numId="2" w16cid:durableId="2090761151">
    <w:abstractNumId w:val="0"/>
  </w:num>
  <w:num w:numId="3" w16cid:durableId="314575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B3"/>
    <w:rsid w:val="00104598"/>
    <w:rsid w:val="0011031E"/>
    <w:rsid w:val="00157D2D"/>
    <w:rsid w:val="0018327C"/>
    <w:rsid w:val="001D4363"/>
    <w:rsid w:val="001E006A"/>
    <w:rsid w:val="00202E80"/>
    <w:rsid w:val="00251EF3"/>
    <w:rsid w:val="00290D14"/>
    <w:rsid w:val="002C5F11"/>
    <w:rsid w:val="00391188"/>
    <w:rsid w:val="00392729"/>
    <w:rsid w:val="004C242E"/>
    <w:rsid w:val="006B437E"/>
    <w:rsid w:val="00706A20"/>
    <w:rsid w:val="00783427"/>
    <w:rsid w:val="00783674"/>
    <w:rsid w:val="007A433F"/>
    <w:rsid w:val="00884FF5"/>
    <w:rsid w:val="008929E0"/>
    <w:rsid w:val="00916BD9"/>
    <w:rsid w:val="0092312E"/>
    <w:rsid w:val="00924D4E"/>
    <w:rsid w:val="00927850"/>
    <w:rsid w:val="00950D59"/>
    <w:rsid w:val="009576C5"/>
    <w:rsid w:val="00A22CD3"/>
    <w:rsid w:val="00A6096F"/>
    <w:rsid w:val="00A66417"/>
    <w:rsid w:val="00AF2E8D"/>
    <w:rsid w:val="00B01220"/>
    <w:rsid w:val="00B44C13"/>
    <w:rsid w:val="00BB72D8"/>
    <w:rsid w:val="00C11EC5"/>
    <w:rsid w:val="00CE5AB3"/>
    <w:rsid w:val="00D6073F"/>
    <w:rsid w:val="00D85769"/>
    <w:rsid w:val="00E13884"/>
    <w:rsid w:val="00E3455C"/>
    <w:rsid w:val="00F01315"/>
    <w:rsid w:val="00F241B7"/>
    <w:rsid w:val="00F3130D"/>
    <w:rsid w:val="00F40212"/>
    <w:rsid w:val="00FE6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F8F63"/>
  <w15:chartTrackingRefBased/>
  <w15:docId w15:val="{417A5E3A-6362-4AE5-96A0-29AD7B28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220"/>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3674"/>
    <w:pPr>
      <w:tabs>
        <w:tab w:val="center" w:pos="4320"/>
        <w:tab w:val="right" w:pos="8640"/>
      </w:tabs>
    </w:pPr>
  </w:style>
  <w:style w:type="character" w:customStyle="1" w:styleId="HeaderChar">
    <w:name w:val="Header Char"/>
    <w:basedOn w:val="DefaultParagraphFont"/>
    <w:link w:val="Header"/>
    <w:rsid w:val="00783674"/>
    <w:rPr>
      <w:rFonts w:ascii="Trebuchet MS" w:eastAsia="Times New Roman" w:hAnsi="Trebuchet MS" w:cs="Trebuchet MS"/>
    </w:rPr>
  </w:style>
  <w:style w:type="paragraph" w:styleId="Footer">
    <w:name w:val="footer"/>
    <w:basedOn w:val="Normal"/>
    <w:link w:val="FooterChar"/>
    <w:uiPriority w:val="99"/>
    <w:rsid w:val="00783674"/>
    <w:pPr>
      <w:tabs>
        <w:tab w:val="center" w:pos="4320"/>
        <w:tab w:val="right" w:pos="8640"/>
      </w:tabs>
    </w:pPr>
    <w:rPr>
      <w:rFonts w:cs="Times New Roman"/>
      <w:lang w:val="x-none" w:eastAsia="x-none"/>
    </w:rPr>
  </w:style>
  <w:style w:type="character" w:customStyle="1" w:styleId="FooterChar">
    <w:name w:val="Footer Char"/>
    <w:basedOn w:val="DefaultParagraphFont"/>
    <w:link w:val="Footer"/>
    <w:uiPriority w:val="99"/>
    <w:rsid w:val="00783674"/>
    <w:rPr>
      <w:rFonts w:ascii="Trebuchet MS" w:eastAsia="Times New Roman" w:hAnsi="Trebuchet MS" w:cs="Times New Roman"/>
      <w:lang w:val="x-none" w:eastAsia="x-none"/>
    </w:rPr>
  </w:style>
  <w:style w:type="paragraph" w:styleId="ListParagraph">
    <w:name w:val="List Paragraph"/>
    <w:basedOn w:val="Normal"/>
    <w:uiPriority w:val="34"/>
    <w:qFormat/>
    <w:rsid w:val="00924D4E"/>
    <w:pPr>
      <w:ind w:left="720"/>
      <w:contextualSpacing/>
    </w:pPr>
  </w:style>
  <w:style w:type="character" w:styleId="Hyperlink">
    <w:name w:val="Hyperlink"/>
    <w:basedOn w:val="DefaultParagraphFont"/>
    <w:uiPriority w:val="99"/>
    <w:unhideWhenUsed/>
    <w:rsid w:val="00F241B7"/>
    <w:rPr>
      <w:color w:val="0563C1" w:themeColor="hyperlink"/>
      <w:u w:val="single"/>
    </w:rPr>
  </w:style>
  <w:style w:type="character" w:styleId="UnresolvedMention">
    <w:name w:val="Unresolved Mention"/>
    <w:basedOn w:val="DefaultParagraphFont"/>
    <w:uiPriority w:val="99"/>
    <w:semiHidden/>
    <w:unhideWhenUsed/>
    <w:rsid w:val="00F241B7"/>
    <w:rPr>
      <w:color w:val="605E5C"/>
      <w:shd w:val="clear" w:color="auto" w:fill="E1DFDD"/>
    </w:rPr>
  </w:style>
  <w:style w:type="paragraph" w:styleId="EndnoteText">
    <w:name w:val="endnote text"/>
    <w:basedOn w:val="Normal"/>
    <w:link w:val="EndnoteTextChar"/>
    <w:uiPriority w:val="99"/>
    <w:unhideWhenUsed/>
    <w:rsid w:val="00F3130D"/>
    <w:rPr>
      <w:rFonts w:ascii="Times New Roman" w:hAnsi="Times New Roman" w:cs="Times New Roman"/>
      <w:lang w:eastAsia="en-GB"/>
    </w:rPr>
  </w:style>
  <w:style w:type="character" w:customStyle="1" w:styleId="EndnoteTextChar">
    <w:name w:val="Endnote Text Char"/>
    <w:basedOn w:val="DefaultParagraphFont"/>
    <w:link w:val="EndnoteText"/>
    <w:uiPriority w:val="99"/>
    <w:rsid w:val="00F3130D"/>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rsid w:val="00F3130D"/>
    <w:rPr>
      <w:rFonts w:ascii="Times New Roman" w:hAnsi="Times New Roman" w:cs="Times New Roman"/>
      <w:lang w:eastAsia="en-GB"/>
    </w:rPr>
  </w:style>
  <w:style w:type="character" w:customStyle="1" w:styleId="FootnoteTextChar">
    <w:name w:val="Footnote Text Char"/>
    <w:basedOn w:val="DefaultParagraphFont"/>
    <w:link w:val="FootnoteText"/>
    <w:uiPriority w:val="99"/>
    <w:semiHidden/>
    <w:rsid w:val="00F3130D"/>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F31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881125">
      <w:bodyDiv w:val="1"/>
      <w:marLeft w:val="0"/>
      <w:marRight w:val="0"/>
      <w:marTop w:val="0"/>
      <w:marBottom w:val="0"/>
      <w:divBdr>
        <w:top w:val="none" w:sz="0" w:space="0" w:color="auto"/>
        <w:left w:val="none" w:sz="0" w:space="0" w:color="auto"/>
        <w:bottom w:val="none" w:sz="0" w:space="0" w:color="auto"/>
        <w:right w:val="none" w:sz="0" w:space="0" w:color="auto"/>
      </w:divBdr>
    </w:div>
    <w:div w:id="1225985775">
      <w:bodyDiv w:val="1"/>
      <w:marLeft w:val="0"/>
      <w:marRight w:val="0"/>
      <w:marTop w:val="0"/>
      <w:marBottom w:val="0"/>
      <w:divBdr>
        <w:top w:val="none" w:sz="0" w:space="0" w:color="auto"/>
        <w:left w:val="none" w:sz="0" w:space="0" w:color="auto"/>
        <w:bottom w:val="none" w:sz="0" w:space="0" w:color="auto"/>
        <w:right w:val="none" w:sz="0" w:space="0" w:color="auto"/>
      </w:divBdr>
    </w:div>
    <w:div w:id="174988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hurchofscotland.org.uk/about-us/safeguarding-service/safeguarding-publications" TargetMode="External"/><Relationship Id="rId2" Type="http://schemas.openxmlformats.org/officeDocument/2006/relationships/hyperlink" Target="https://www.ico.org.uk/" TargetMode="External"/><Relationship Id="rId1" Type="http://schemas.openxmlformats.org/officeDocument/2006/relationships/hyperlink" Target="https://churchofscotland.org.uk/about-us/safeguarding-service/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SG07a Safeguarding Presbytery Register</dc:title>
  <dc:subject/>
  <dc:creator/>
  <cp:keywords/>
  <dc:description/>
  <cp:lastModifiedBy>Moore, Brianne</cp:lastModifiedBy>
  <cp:revision>12</cp:revision>
  <dcterms:created xsi:type="dcterms:W3CDTF">2022-12-06T11:18:00Z</dcterms:created>
  <dcterms:modified xsi:type="dcterms:W3CDTF">2022-12-16T13:10:00Z</dcterms:modified>
</cp:coreProperties>
</file>