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FC" w:rsidRDefault="006813FC" w:rsidP="006813FC">
      <w:r>
        <w:rPr>
          <w:b/>
          <w:bCs/>
          <w:i/>
          <w:iCs/>
        </w:rPr>
        <w:t>Open letter to the Home Secretary:</w:t>
      </w:r>
    </w:p>
    <w:p w:rsidR="006813FC" w:rsidRDefault="006813FC" w:rsidP="006813FC">
      <w:r>
        <w:t> </w:t>
      </w:r>
    </w:p>
    <w:p w:rsidR="006813FC" w:rsidRDefault="006813FC" w:rsidP="006813FC">
      <w:r>
        <w:t>Dear Home Secretary</w:t>
      </w:r>
    </w:p>
    <w:p w:rsidR="006813FC" w:rsidRDefault="006813FC" w:rsidP="006813FC">
      <w:r>
        <w:t xml:space="preserve">We are writing as a group of Churches and Church Leaders to express our deep concern about the impact of the government’s ‘hostile environment’ policies, and to support calls for them to be dismantled. We welcome the recent report from the Baptist Union, the Church of Scotland, the Methodist Church and the United Reformed Church: </w:t>
      </w:r>
      <w:r>
        <w:rPr>
          <w:i/>
          <w:iCs/>
        </w:rPr>
        <w:t>Destitution, Discrimination and Distrust: the web of the hostile environment</w:t>
      </w:r>
      <w:r>
        <w:t>, and support its conclusions.</w:t>
      </w:r>
    </w:p>
    <w:p w:rsidR="006813FC" w:rsidRDefault="006813FC" w:rsidP="006813FC"/>
    <w:p w:rsidR="006813FC" w:rsidRDefault="006813FC" w:rsidP="006813FC">
      <w:r>
        <w:t>The injustices of the hostile environment alarm us. It deliberately prevents people who cannot provide the right documentation – for whatever reason – from getting work, renting a home or accessing the kinds of services we all need to live. As the report shows, this is leading to poverty, homelessness and avoidable suffering. We believe it is inhumane to use destitution, or the threat of destitution, as a policy tool to encourage people to leave the country.</w:t>
      </w:r>
    </w:p>
    <w:p w:rsidR="006813FC" w:rsidRDefault="006813FC" w:rsidP="006813FC"/>
    <w:p w:rsidR="006813FC" w:rsidRDefault="006813FC" w:rsidP="006813FC">
      <w:r>
        <w:t>We are also concerned by the mounting evidence that hostile environment measures are causing racist discrimination. People who do not look or sound ‘British’ are now facing increased difficulty in finding homes and employment, because landlords and employers are being asked to play the role of border guards.</w:t>
      </w:r>
    </w:p>
    <w:p w:rsidR="006813FC" w:rsidRDefault="006813FC" w:rsidP="006813FC"/>
    <w:p w:rsidR="006813FC" w:rsidRDefault="006813FC" w:rsidP="006813FC">
      <w:r>
        <w:t>This is not about who we do or do not allow into the UK, but about how we relate to one another inside our borders. Due process, justice and the proper implementation of immigration policies should not require us to live in suspicion of our neighbours.</w:t>
      </w:r>
    </w:p>
    <w:p w:rsidR="006813FC" w:rsidRDefault="006813FC" w:rsidP="006813FC"/>
    <w:p w:rsidR="006813FC" w:rsidRDefault="006813FC" w:rsidP="006813FC">
      <w:r>
        <w:t>As Christians we assert the importance of offering welcome to the stranger and caring for the vulnerable, whoever they are. Many of our churches support those who have suffered hardship because of the hostile environment. Our churches include some of the very people who are at risk of destitution and discrimination. We hear many stories of how the system has failed people and the harmful human impact of these policies.</w:t>
      </w:r>
    </w:p>
    <w:p w:rsidR="006813FC" w:rsidRDefault="006813FC" w:rsidP="006813FC"/>
    <w:p w:rsidR="006813FC" w:rsidRDefault="006813FC" w:rsidP="006813FC">
      <w:r>
        <w:t>We believe that the hostile environment should be brought to an end, not simply given a new name. As a first step towards that, we are calling for a full and independent review of immigration policy and practice to examine the damaging effect that the policies of the hostile environment are having on the whole of society.</w:t>
      </w:r>
    </w:p>
    <w:p w:rsidR="006813FC" w:rsidRDefault="006813FC" w:rsidP="006813FC"/>
    <w:p w:rsidR="006813FC" w:rsidRDefault="006813FC" w:rsidP="006813FC">
      <w:r>
        <w:t xml:space="preserve">The revelations earlier this year about the appalling treatment of some members of the </w:t>
      </w:r>
      <w:proofErr w:type="spellStart"/>
      <w:r>
        <w:t>Windrush</w:t>
      </w:r>
      <w:proofErr w:type="spellEnd"/>
      <w:r>
        <w:t xml:space="preserve"> Generation have thrown the spotlight on the failings of the hostile environment. They also offer an opportunity for a fresh start. We urge you to seize this opportunity and to adopt an approach to immigration that treats every individual, whatever their status, with humanity, dignity, respect and fairness.</w:t>
      </w:r>
    </w:p>
    <w:p w:rsidR="006813FC" w:rsidRDefault="006813FC" w:rsidP="006813FC"/>
    <w:p w:rsidR="006813FC" w:rsidRDefault="006813FC" w:rsidP="006813FC">
      <w:r>
        <w:t>Yours sincerely</w:t>
      </w:r>
    </w:p>
    <w:p w:rsidR="006813FC" w:rsidRDefault="006813FC" w:rsidP="006813FC">
      <w:pPr>
        <w:ind w:left="60"/>
      </w:pPr>
    </w:p>
    <w:p w:rsidR="006813FC" w:rsidRDefault="006813FC" w:rsidP="006813FC">
      <w:pPr>
        <w:spacing w:line="231" w:lineRule="atLeast"/>
      </w:pPr>
      <w:proofErr w:type="spellStart"/>
      <w:proofErr w:type="gramStart"/>
      <w:r>
        <w:t>Rt</w:t>
      </w:r>
      <w:proofErr w:type="spellEnd"/>
      <w:proofErr w:type="gramEnd"/>
      <w:r>
        <w:t xml:space="preserve"> Revd Jonathan Clark, Bishop of Croydon and Chair, Churches Refugee Network</w:t>
      </w:r>
    </w:p>
    <w:p w:rsidR="006813FC" w:rsidRDefault="006813FC" w:rsidP="006813FC">
      <w:pPr>
        <w:spacing w:line="231" w:lineRule="atLeast"/>
      </w:pPr>
    </w:p>
    <w:p w:rsidR="006813FC" w:rsidRDefault="006813FC" w:rsidP="006813FC">
      <w:pPr>
        <w:spacing w:line="231" w:lineRule="atLeast"/>
      </w:pPr>
      <w:proofErr w:type="spellStart"/>
      <w:r>
        <w:t>Rt</w:t>
      </w:r>
      <w:proofErr w:type="spellEnd"/>
      <w:r>
        <w:t xml:space="preserve"> Revd Dr </w:t>
      </w:r>
      <w:proofErr w:type="spellStart"/>
      <w:r>
        <w:t>Guli</w:t>
      </w:r>
      <w:proofErr w:type="spellEnd"/>
      <w:r>
        <w:t xml:space="preserve"> Francis-</w:t>
      </w:r>
      <w:proofErr w:type="spellStart"/>
      <w:r>
        <w:t>Dehqani</w:t>
      </w:r>
      <w:proofErr w:type="spellEnd"/>
      <w:r>
        <w:t>, Bishop of Loughborough</w:t>
      </w:r>
    </w:p>
    <w:p w:rsidR="006813FC" w:rsidRDefault="006813FC" w:rsidP="006813FC">
      <w:pPr>
        <w:spacing w:line="231" w:lineRule="atLeast"/>
      </w:pPr>
    </w:p>
    <w:p w:rsidR="006813FC" w:rsidRDefault="006813FC" w:rsidP="006813FC">
      <w:pPr>
        <w:spacing w:line="231" w:lineRule="atLeast"/>
      </w:pPr>
      <w:proofErr w:type="spellStart"/>
      <w:proofErr w:type="gramStart"/>
      <w:r>
        <w:t>Rt</w:t>
      </w:r>
      <w:proofErr w:type="spellEnd"/>
      <w:proofErr w:type="gramEnd"/>
      <w:r>
        <w:t xml:space="preserve"> Revd Richard Jackson, Bishop of Lewes</w:t>
      </w:r>
    </w:p>
    <w:p w:rsidR="006813FC" w:rsidRDefault="006813FC" w:rsidP="006813FC">
      <w:pPr>
        <w:spacing w:line="231" w:lineRule="atLeast"/>
      </w:pPr>
    </w:p>
    <w:p w:rsidR="006813FC" w:rsidRDefault="006813FC" w:rsidP="006813FC">
      <w:pPr>
        <w:spacing w:line="231" w:lineRule="atLeast"/>
      </w:pPr>
      <w:r>
        <w:t xml:space="preserve">Revd Michaela </w:t>
      </w:r>
      <w:proofErr w:type="spellStart"/>
      <w:r>
        <w:t>Youngson</w:t>
      </w:r>
      <w:proofErr w:type="spellEnd"/>
      <w:r>
        <w:t>, President of the Methodist Conference</w:t>
      </w:r>
    </w:p>
    <w:p w:rsidR="006813FC" w:rsidRDefault="006813FC" w:rsidP="006813FC">
      <w:pPr>
        <w:spacing w:line="231" w:lineRule="atLeast"/>
      </w:pPr>
    </w:p>
    <w:p w:rsidR="006813FC" w:rsidRDefault="006813FC" w:rsidP="006813FC">
      <w:pPr>
        <w:spacing w:line="231" w:lineRule="atLeast"/>
      </w:pPr>
      <w:r>
        <w:t xml:space="preserve">Mr </w:t>
      </w:r>
      <w:proofErr w:type="spellStart"/>
      <w:r>
        <w:t>Bala</w:t>
      </w:r>
      <w:proofErr w:type="spellEnd"/>
      <w:r>
        <w:t xml:space="preserve"> </w:t>
      </w:r>
      <w:proofErr w:type="spellStart"/>
      <w:r>
        <w:t>Gnanapragasam</w:t>
      </w:r>
      <w:proofErr w:type="spellEnd"/>
      <w:r>
        <w:t>, Vice-President of the Methodist Conference </w:t>
      </w:r>
    </w:p>
    <w:p w:rsidR="006813FC" w:rsidRDefault="006813FC" w:rsidP="006813FC">
      <w:pPr>
        <w:spacing w:line="231" w:lineRule="atLeast"/>
      </w:pPr>
    </w:p>
    <w:p w:rsidR="006813FC" w:rsidRDefault="006813FC" w:rsidP="006813FC">
      <w:pPr>
        <w:spacing w:line="231" w:lineRule="atLeast"/>
      </w:pPr>
      <w:r>
        <w:t>Revd Richard Frazer, convene</w:t>
      </w:r>
      <w:bookmarkStart w:id="0" w:name="_GoBack"/>
      <w:bookmarkEnd w:id="0"/>
      <w:r>
        <w:t xml:space="preserve">r of </w:t>
      </w:r>
      <w:r>
        <w:t>the Church and Society Council</w:t>
      </w:r>
      <w:r>
        <w:t xml:space="preserve"> of the Church of Scotland</w:t>
      </w:r>
    </w:p>
    <w:p w:rsidR="006813FC" w:rsidRDefault="006813FC" w:rsidP="006813FC">
      <w:pPr>
        <w:spacing w:line="231" w:lineRule="atLeast"/>
      </w:pPr>
    </w:p>
    <w:p w:rsidR="006813FC" w:rsidRDefault="006813FC" w:rsidP="006813FC">
      <w:pPr>
        <w:spacing w:line="231" w:lineRule="atLeast"/>
      </w:pPr>
      <w:r>
        <w:t xml:space="preserve">Revd Nigel </w:t>
      </w:r>
      <w:proofErr w:type="spellStart"/>
      <w:r>
        <w:t>Uden</w:t>
      </w:r>
      <w:proofErr w:type="spellEnd"/>
      <w:r>
        <w:t>, Moderator of the General Assembly of the United Reformed Church</w:t>
      </w:r>
    </w:p>
    <w:p w:rsidR="006813FC" w:rsidRDefault="006813FC" w:rsidP="006813FC">
      <w:pPr>
        <w:spacing w:line="231" w:lineRule="atLeast"/>
      </w:pPr>
    </w:p>
    <w:p w:rsidR="006813FC" w:rsidRDefault="006813FC" w:rsidP="006813FC">
      <w:pPr>
        <w:spacing w:line="231" w:lineRule="atLeast"/>
      </w:pPr>
      <w:r>
        <w:t xml:space="preserve">Mr Derek </w:t>
      </w:r>
      <w:proofErr w:type="spellStart"/>
      <w:r>
        <w:t>Estill</w:t>
      </w:r>
      <w:proofErr w:type="spellEnd"/>
      <w:r>
        <w:t>, Moderator of the General Assembly of the United Reformed Church</w:t>
      </w:r>
    </w:p>
    <w:p w:rsidR="006813FC" w:rsidRDefault="006813FC" w:rsidP="006813FC">
      <w:pPr>
        <w:spacing w:line="231" w:lineRule="atLeast"/>
      </w:pPr>
    </w:p>
    <w:p w:rsidR="006813FC" w:rsidRDefault="006813FC" w:rsidP="006813FC">
      <w:pPr>
        <w:spacing w:line="231" w:lineRule="atLeast"/>
      </w:pPr>
      <w:r>
        <w:t>Revd Lynn Green, General Secretary of the Baptist Union of Great Britain</w:t>
      </w:r>
    </w:p>
    <w:p w:rsidR="006813FC" w:rsidRDefault="006813FC" w:rsidP="006813FC">
      <w:pPr>
        <w:spacing w:line="231" w:lineRule="atLeast"/>
      </w:pPr>
    </w:p>
    <w:p w:rsidR="006813FC" w:rsidRDefault="006813FC" w:rsidP="006813FC">
      <w:pPr>
        <w:spacing w:line="231" w:lineRule="atLeast"/>
      </w:pPr>
      <w:r>
        <w:t>Most Revd Mark J Strange, Bishop of Moray, Ross and Caithness, Primus of the Scottish Episcopal Church</w:t>
      </w:r>
    </w:p>
    <w:p w:rsidR="006813FC" w:rsidRDefault="006813FC" w:rsidP="006813FC">
      <w:pPr>
        <w:spacing w:line="231" w:lineRule="atLeast"/>
      </w:pPr>
    </w:p>
    <w:p w:rsidR="006813FC" w:rsidRDefault="006813FC" w:rsidP="006813FC">
      <w:pPr>
        <w:spacing w:line="231" w:lineRule="atLeast"/>
      </w:pPr>
      <w:r>
        <w:t>Paul Parker, Recording Clerk, Quakers in Britain</w:t>
      </w:r>
    </w:p>
    <w:p w:rsidR="006813FC" w:rsidRDefault="006813FC" w:rsidP="006813FC">
      <w:pPr>
        <w:spacing w:line="231" w:lineRule="atLeast"/>
        <w:rPr>
          <w:color w:val="000000"/>
        </w:rPr>
      </w:pPr>
      <w:bookmarkStart w:id="1" w:name="_Hlk520881332"/>
    </w:p>
    <w:p w:rsidR="006813FC" w:rsidRDefault="006813FC" w:rsidP="006813FC">
      <w:pPr>
        <w:spacing w:line="231" w:lineRule="atLeast"/>
      </w:pPr>
      <w:proofErr w:type="spellStart"/>
      <w:proofErr w:type="gramStart"/>
      <w:r>
        <w:rPr>
          <w:color w:val="000000"/>
        </w:rPr>
        <w:t>Rt</w:t>
      </w:r>
      <w:proofErr w:type="spellEnd"/>
      <w:proofErr w:type="gramEnd"/>
      <w:r>
        <w:rPr>
          <w:color w:val="000000"/>
        </w:rPr>
        <w:t xml:space="preserve"> Revd</w:t>
      </w:r>
      <w:bookmarkEnd w:id="1"/>
      <w:r>
        <w:rPr>
          <w:color w:val="000000"/>
        </w:rPr>
        <w:t> John Keenan, Bishop of Paisley, Roman Catholic Church in Scotland</w:t>
      </w:r>
    </w:p>
    <w:p w:rsidR="006813FC" w:rsidRDefault="006813FC" w:rsidP="006813FC">
      <w:pPr>
        <w:spacing w:line="231" w:lineRule="atLeast"/>
      </w:pPr>
    </w:p>
    <w:p w:rsidR="006813FC" w:rsidRDefault="006813FC" w:rsidP="006813FC">
      <w:pPr>
        <w:spacing w:line="231" w:lineRule="atLeast"/>
      </w:pPr>
      <w:r>
        <w:t>Mr John P Cross, Moderator of the General Assembly of the United Free Church of Scotland</w:t>
      </w:r>
    </w:p>
    <w:p w:rsidR="006813FC" w:rsidRDefault="006813FC" w:rsidP="006813FC">
      <w:pPr>
        <w:spacing w:line="231" w:lineRule="atLeast"/>
      </w:pPr>
    </w:p>
    <w:p w:rsidR="006813FC" w:rsidRDefault="006813FC" w:rsidP="006813FC">
      <w:pPr>
        <w:spacing w:line="231" w:lineRule="atLeast"/>
      </w:pPr>
      <w:r>
        <w:t>Rev Alan Donaldson, General Director, Baptist Union of Scotland</w:t>
      </w:r>
    </w:p>
    <w:p w:rsidR="006813FC" w:rsidRDefault="006813FC" w:rsidP="006813FC">
      <w:pPr>
        <w:spacing w:line="231" w:lineRule="atLeast"/>
        <w:rPr>
          <w:lang w:val="cy-GB"/>
        </w:rPr>
      </w:pPr>
    </w:p>
    <w:p w:rsidR="006813FC" w:rsidRDefault="006813FC" w:rsidP="006813FC">
      <w:pPr>
        <w:spacing w:line="231" w:lineRule="atLeast"/>
      </w:pPr>
      <w:r>
        <w:rPr>
          <w:lang w:val="cy-GB"/>
        </w:rPr>
        <w:t>Revd Judith Morris, General Secretary, Baptist Union of Wales</w:t>
      </w:r>
    </w:p>
    <w:p w:rsidR="006813FC" w:rsidRDefault="006813FC" w:rsidP="006813FC">
      <w:pPr>
        <w:spacing w:line="231" w:lineRule="atLeast"/>
      </w:pPr>
    </w:p>
    <w:p w:rsidR="006813FC" w:rsidRDefault="006813FC" w:rsidP="006813FC">
      <w:pPr>
        <w:spacing w:line="231" w:lineRule="atLeast"/>
      </w:pPr>
      <w:r>
        <w:t xml:space="preserve">Revd Dr Geraint </w:t>
      </w:r>
      <w:proofErr w:type="spellStart"/>
      <w:r>
        <w:t>Tudur</w:t>
      </w:r>
      <w:proofErr w:type="spellEnd"/>
      <w:r>
        <w:t>, General Secretary, Union of Welsh Independents</w:t>
      </w:r>
    </w:p>
    <w:p w:rsidR="006813FC" w:rsidRDefault="006813FC" w:rsidP="006813FC">
      <w:pPr>
        <w:spacing w:line="231" w:lineRule="atLeast"/>
        <w:rPr>
          <w:lang w:val="cy-GB"/>
        </w:rPr>
      </w:pPr>
    </w:p>
    <w:p w:rsidR="006813FC" w:rsidRDefault="006813FC" w:rsidP="006813FC">
      <w:pPr>
        <w:spacing w:line="231" w:lineRule="atLeast"/>
      </w:pPr>
      <w:r>
        <w:rPr>
          <w:lang w:val="cy-GB"/>
        </w:rPr>
        <w:t>Christine Elliott, Director of International Programmes, Churches Together in Britain and Ireland</w:t>
      </w:r>
    </w:p>
    <w:p w:rsidR="006813FC" w:rsidRDefault="006813FC" w:rsidP="006813FC">
      <w:pPr>
        <w:spacing w:line="231" w:lineRule="atLeast"/>
        <w:rPr>
          <w:lang w:val="cy-GB"/>
        </w:rPr>
      </w:pPr>
    </w:p>
    <w:p w:rsidR="006813FC" w:rsidRDefault="006813FC" w:rsidP="006813FC">
      <w:pPr>
        <w:spacing w:line="231" w:lineRule="atLeast"/>
      </w:pPr>
      <w:r>
        <w:rPr>
          <w:lang w:val="cy-GB"/>
        </w:rPr>
        <w:t>Kathy Mohan, CEO, Housing Justice </w:t>
      </w:r>
    </w:p>
    <w:p w:rsidR="006813FC" w:rsidRDefault="006813FC" w:rsidP="006813FC">
      <w:pPr>
        <w:spacing w:line="231" w:lineRule="atLeast"/>
      </w:pPr>
    </w:p>
    <w:p w:rsidR="006813FC" w:rsidRDefault="006813FC" w:rsidP="006813FC">
      <w:pPr>
        <w:spacing w:line="231" w:lineRule="atLeast"/>
      </w:pPr>
      <w:r>
        <w:t>Revd Fleur Houston, Churches Refugee Network</w:t>
      </w:r>
    </w:p>
    <w:p w:rsidR="006813FC" w:rsidRDefault="006813FC" w:rsidP="006813FC">
      <w:pPr>
        <w:spacing w:after="160" w:line="231" w:lineRule="atLeast"/>
      </w:pPr>
    </w:p>
    <w:p w:rsidR="006813FC" w:rsidRDefault="006813FC" w:rsidP="006813FC">
      <w:pPr>
        <w:spacing w:after="160" w:line="231" w:lineRule="atLeast"/>
      </w:pPr>
      <w:r>
        <w:t>Mrs Joan Cook, President of the General Assembly of Unitarian and Free Christian Churches and President of the Scottish Unitarian Association</w:t>
      </w:r>
    </w:p>
    <w:p w:rsidR="006813FC" w:rsidRDefault="006813FC" w:rsidP="006813FC"/>
    <w:p w:rsidR="002D03FB" w:rsidRDefault="006813FC"/>
    <w:sectPr w:rsidR="002D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FC"/>
    <w:rsid w:val="000A6797"/>
    <w:rsid w:val="006813FC"/>
    <w:rsid w:val="00CC0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F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F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Cameron</dc:creator>
  <cp:lastModifiedBy>Brooks, Cameron</cp:lastModifiedBy>
  <cp:revision>1</cp:revision>
  <dcterms:created xsi:type="dcterms:W3CDTF">2018-08-09T11:21:00Z</dcterms:created>
  <dcterms:modified xsi:type="dcterms:W3CDTF">2018-08-09T11:21:00Z</dcterms:modified>
</cp:coreProperties>
</file>