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E9" w:rsidRDefault="00D077E9" w:rsidP="00D70D02">
      <w:r>
        <w:rPr>
          <w:noProof/>
        </w:rPr>
        <w:drawing>
          <wp:anchor distT="0" distB="0" distL="114300" distR="114300" simplePos="0" relativeHeight="251658240" behindDoc="1" locked="0" layoutInCell="1" allowOverlap="1" wp14:anchorId="147AB9FC" wp14:editId="433DA222">
            <wp:simplePos x="0" y="0"/>
            <wp:positionH relativeFrom="column">
              <wp:posOffset>-746975</wp:posOffset>
            </wp:positionH>
            <wp:positionV relativeFrom="page">
              <wp:posOffset>-12700</wp:posOffset>
            </wp:positionV>
            <wp:extent cx="7760970" cy="6684010"/>
            <wp:effectExtent l="0" t="0" r="0" b="2540"/>
            <wp:wrapNone/>
            <wp:docPr id="1" name="Picture 1" descr="street view with city buildings, market and street 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0970" cy="668401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E2160D" w:rsidTr="00E2160D">
        <w:trPr>
          <w:trHeight w:val="1894"/>
        </w:trPr>
        <w:tc>
          <w:tcPr>
            <w:tcW w:w="5580" w:type="dxa"/>
            <w:tcBorders>
              <w:top w:val="nil"/>
              <w:left w:val="nil"/>
              <w:bottom w:val="nil"/>
              <w:right w:val="nil"/>
            </w:tcBorders>
          </w:tcPr>
          <w:p w:rsidR="00E2160D" w:rsidRDefault="00E2160D" w:rsidP="00E2160D">
            <w:r>
              <w:rPr>
                <w:noProof/>
                <w:color w:val="000000"/>
                <w:lang w:eastAsia="en-GB"/>
              </w:rPr>
              <w:drawing>
                <wp:inline distT="0" distB="0" distL="0" distR="0" wp14:anchorId="3A24279C" wp14:editId="18105FD2">
                  <wp:extent cx="3185839" cy="908050"/>
                  <wp:effectExtent l="0" t="0" r="0" b="6350"/>
                  <wp:docPr id="4" name="Picture 4" descr="cid:3e3cf248-0c78-4fd7-8b19-d42fefd09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e3cf248-0c78-4fd7-8b19-d42fefd0908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365537" cy="959269"/>
                          </a:xfrm>
                          <a:prstGeom prst="rect">
                            <a:avLst/>
                          </a:prstGeom>
                          <a:noFill/>
                          <a:ln>
                            <a:noFill/>
                          </a:ln>
                        </pic:spPr>
                      </pic:pic>
                    </a:graphicData>
                  </a:graphic>
                </wp:inline>
              </w:drawing>
            </w:r>
          </w:p>
        </w:tc>
      </w:tr>
      <w:tr w:rsidR="00E2160D" w:rsidTr="00E2160D">
        <w:trPr>
          <w:trHeight w:val="7636"/>
        </w:trPr>
        <w:tc>
          <w:tcPr>
            <w:tcW w:w="5580" w:type="dxa"/>
            <w:tcBorders>
              <w:top w:val="nil"/>
              <w:left w:val="nil"/>
              <w:bottom w:val="nil"/>
              <w:right w:val="nil"/>
            </w:tcBorders>
          </w:tcPr>
          <w:p w:rsidR="00E2160D" w:rsidRDefault="00E2160D" w:rsidP="00E2160D">
            <w:pPr>
              <w:rPr>
                <w:noProof/>
              </w:rPr>
            </w:pPr>
            <w:r>
              <w:rPr>
                <w:noProof/>
              </w:rPr>
              <mc:AlternateContent>
                <mc:Choice Requires="wps">
                  <w:drawing>
                    <wp:anchor distT="45720" distB="45720" distL="114300" distR="114300" simplePos="0" relativeHeight="251662336" behindDoc="0" locked="0" layoutInCell="1" allowOverlap="1" wp14:anchorId="4738AE17" wp14:editId="647B8809">
                      <wp:simplePos x="0" y="0"/>
                      <wp:positionH relativeFrom="column">
                        <wp:posOffset>0</wp:posOffset>
                      </wp:positionH>
                      <wp:positionV relativeFrom="paragraph">
                        <wp:posOffset>154940</wp:posOffset>
                      </wp:positionV>
                      <wp:extent cx="3511550" cy="1210945"/>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210945"/>
                              </a:xfrm>
                              <a:prstGeom prst="rect">
                                <a:avLst/>
                              </a:prstGeom>
                              <a:solidFill>
                                <a:srgbClr val="FFFFFF"/>
                              </a:solidFill>
                              <a:ln w="9525">
                                <a:solidFill>
                                  <a:srgbClr val="000000"/>
                                </a:solidFill>
                                <a:miter lim="800000"/>
                                <a:headEnd/>
                                <a:tailEnd/>
                              </a:ln>
                            </wps:spPr>
                            <wps:txbx>
                              <w:txbxContent>
                                <w:p w:rsidR="008D4D86" w:rsidRPr="007132C7" w:rsidRDefault="008D4D86" w:rsidP="007132C7">
                                  <w:pPr>
                                    <w:ind w:left="0" w:firstLine="0"/>
                                    <w:jc w:val="center"/>
                                    <w:rPr>
                                      <w:b/>
                                      <w:bCs/>
                                      <w:color w:val="082A75" w:themeColor="text2"/>
                                      <w:sz w:val="36"/>
                                      <w:szCs w:val="36"/>
                                    </w:rPr>
                                  </w:pPr>
                                  <w:r w:rsidRPr="007132C7">
                                    <w:rPr>
                                      <w:b/>
                                      <w:bCs/>
                                      <w:color w:val="082A75" w:themeColor="text2"/>
                                      <w:sz w:val="36"/>
                                      <w:szCs w:val="36"/>
                                    </w:rPr>
                                    <w:t>Construction (Design and Management) Regulations 2015 (CDM 2015) Church of Scotland Procedures</w:t>
                                  </w:r>
                                </w:p>
                                <w:p w:rsidR="008D4D86" w:rsidRDefault="008D4D86" w:rsidP="00E21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8AE17" id="_x0000_t202" coordsize="21600,21600" o:spt="202" path="m,l,21600r21600,l21600,xe">
                      <v:stroke joinstyle="miter"/>
                      <v:path gradientshapeok="t" o:connecttype="rect"/>
                    </v:shapetype>
                    <v:shape id="Text Box 2" o:spid="_x0000_s1026" type="#_x0000_t202" style="position:absolute;left:0;text-align:left;margin-left:0;margin-top:12.2pt;width:276.5pt;height:95.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">
                      <v:textbox>
                        <w:txbxContent>
                          <w:p w:rsidR="008D4D86" w:rsidRPr="007132C7" w:rsidRDefault="008D4D86" w:rsidP="007132C7">
                            <w:pPr>
                              <w:ind w:left="0" w:firstLine="0"/>
                              <w:jc w:val="center"/>
                              <w:rPr>
                                <w:b/>
                                <w:bCs/>
                                <w:color w:val="082A75" w:themeColor="text2"/>
                                <w:sz w:val="36"/>
                                <w:szCs w:val="36"/>
                              </w:rPr>
                            </w:pPr>
                            <w:r w:rsidRPr="007132C7">
                              <w:rPr>
                                <w:b/>
                                <w:bCs/>
                                <w:color w:val="082A75" w:themeColor="text2"/>
                                <w:sz w:val="36"/>
                                <w:szCs w:val="36"/>
                              </w:rPr>
                              <w:t>Construction (Design and Management) Regulations 2015 (CDM 2015) Church of Scotland Procedures</w:t>
                            </w:r>
                          </w:p>
                          <w:p w:rsidR="008D4D86" w:rsidRDefault="008D4D86" w:rsidP="00E2160D"/>
                        </w:txbxContent>
                      </v:textbox>
                      <w10:wrap type="square"/>
                    </v:shape>
                  </w:pict>
                </mc:Fallback>
              </mc:AlternateContent>
            </w:r>
          </w:p>
        </w:tc>
      </w:tr>
      <w:tr w:rsidR="00E2160D" w:rsidTr="003E48E3">
        <w:trPr>
          <w:trHeight w:val="2171"/>
        </w:trPr>
        <w:tc>
          <w:tcPr>
            <w:tcW w:w="5580" w:type="dxa"/>
            <w:tcBorders>
              <w:top w:val="nil"/>
              <w:left w:val="nil"/>
              <w:bottom w:val="nil"/>
              <w:right w:val="nil"/>
            </w:tcBorders>
            <w:shd w:val="clear" w:color="auto" w:fill="FFFFFF" w:themeFill="background1"/>
          </w:tcPr>
          <w:sdt>
            <w:sdtPr>
              <w:id w:val="1080870105"/>
              <w:placeholder>
                <w:docPart w:val="A318291D81474646B1EB7E024050A40B"/>
              </w:placeholder>
              <w15:appearance w15:val="hidden"/>
            </w:sdtPr>
            <w:sdtEndPr/>
            <w:sdtContent>
              <w:p w:rsidR="00E2160D" w:rsidRDefault="007132C7" w:rsidP="00E2160D">
                <w:r w:rsidRPr="003E48E3">
                  <w:rPr>
                    <w:color w:val="082A75" w:themeColor="text2"/>
                    <w:sz w:val="28"/>
                    <w:szCs w:val="28"/>
                    <w:shd w:val="clear" w:color="auto" w:fill="FFFFFF" w:themeFill="background1"/>
                  </w:rPr>
                  <w:t>AUGUST</w:t>
                </w:r>
                <w:r w:rsidR="00E2160D" w:rsidRPr="003E48E3">
                  <w:rPr>
                    <w:rStyle w:val="SubtitleChar"/>
                    <w:sz w:val="28"/>
                    <w:szCs w:val="28"/>
                    <w:shd w:val="clear" w:color="auto" w:fill="FFFFFF" w:themeFill="background1"/>
                  </w:rPr>
                  <w:t xml:space="preserve"> </w:t>
                </w:r>
                <w:r w:rsidR="00E2160D">
                  <w:rPr>
                    <w:rStyle w:val="SubtitleChar"/>
                  </w:rPr>
                  <w:t>2023</w:t>
                </w:r>
              </w:p>
            </w:sdtContent>
          </w:sdt>
          <w:p w:rsidR="00E2160D" w:rsidRDefault="00E2160D" w:rsidP="00E2160D">
            <w:pPr>
              <w:rPr>
                <w:noProof/>
                <w:sz w:val="10"/>
                <w:szCs w:val="10"/>
              </w:rPr>
            </w:pPr>
            <w:r w:rsidRPr="00D86945">
              <w:rPr>
                <w:noProof/>
                <w:sz w:val="10"/>
                <w:szCs w:val="10"/>
              </w:rPr>
              <mc:AlternateContent>
                <mc:Choice Requires="wps">
                  <w:drawing>
                    <wp:inline distT="0" distB="0" distL="0" distR="0" wp14:anchorId="721EBFBF" wp14:editId="20AEF39B">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039694"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rsidR="00E2160D" w:rsidRDefault="00E2160D" w:rsidP="00E2160D">
            <w:pPr>
              <w:rPr>
                <w:noProof/>
                <w:sz w:val="10"/>
                <w:szCs w:val="10"/>
              </w:rPr>
            </w:pPr>
          </w:p>
          <w:p w:rsidR="00E2160D" w:rsidRPr="00361FF6" w:rsidRDefault="00E2160D" w:rsidP="00E2160D"/>
        </w:tc>
      </w:tr>
    </w:tbl>
    <w:p w:rsidR="00D077E9" w:rsidRDefault="00D077E9">
      <w:pPr>
        <w:spacing w:after="200"/>
      </w:pPr>
      <w:r>
        <w:rPr>
          <w:noProof/>
        </w:rPr>
        <mc:AlternateContent>
          <mc:Choice Requires="wps">
            <w:drawing>
              <wp:anchor distT="0" distB="0" distL="114300" distR="114300" simplePos="0" relativeHeight="251659264" behindDoc="1" locked="0" layoutInCell="1" allowOverlap="1" wp14:anchorId="69641541" wp14:editId="3F90553A">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A46F4"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" fillcolor="#024f75 [3204]" stroked="f">
                <w10:wrap anchory="page"/>
              </v:rect>
            </w:pict>
          </mc:Fallback>
        </mc:AlternateContent>
      </w:r>
      <w:r>
        <w:rPr>
          <w:noProof/>
        </w:rPr>
        <mc:AlternateContent>
          <mc:Choice Requires="wps">
            <w:drawing>
              <wp:anchor distT="0" distB="0" distL="114300" distR="114300" simplePos="0" relativeHeight="251660288" behindDoc="1" locked="0" layoutInCell="1" allowOverlap="1" wp14:anchorId="1F225A27" wp14:editId="03E959F8">
                <wp:simplePos x="0" y="0"/>
                <wp:positionH relativeFrom="column">
                  <wp:posOffset>-205105</wp:posOffset>
                </wp:positionH>
                <wp:positionV relativeFrom="page">
                  <wp:posOffset>900430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F5753D"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" fillcolor="white [3212]" stroked="f" strokeweight="2pt">
                <w10:wrap anchory="page"/>
              </v:rect>
            </w:pict>
          </mc:Fallback>
        </mc:AlternateContent>
      </w:r>
      <w:r>
        <w:br w:type="page"/>
      </w:r>
    </w:p>
    <w:p w:rsidR="00D077E9" w:rsidRDefault="00361FF6" w:rsidP="00D077E9">
      <w:pPr>
        <w:pStyle w:val="Heading1"/>
      </w:pPr>
      <w:r>
        <w:lastRenderedPageBreak/>
        <w:t>Contents</w:t>
      </w:r>
    </w:p>
    <w:p w:rsidR="0087605E" w:rsidRDefault="0087605E" w:rsidP="00DF027C"/>
    <w:p w:rsidR="00E2160D" w:rsidRPr="008D4D86" w:rsidRDefault="00361FF6" w:rsidP="00A02703">
      <w:pPr>
        <w:shd w:val="clear" w:color="auto" w:fill="FFFFFF" w:themeFill="background1"/>
        <w:rPr>
          <w:color w:val="082A75" w:themeColor="text2"/>
          <w:sz w:val="40"/>
          <w:szCs w:val="40"/>
        </w:rPr>
      </w:pPr>
      <w:r w:rsidRPr="008D4D86">
        <w:rPr>
          <w:color w:val="082A75" w:themeColor="text2"/>
          <w:sz w:val="40"/>
          <w:szCs w:val="40"/>
        </w:rPr>
        <w:t>Section 1</w:t>
      </w:r>
      <w:r w:rsidR="00A02703" w:rsidRPr="008D4D86">
        <w:rPr>
          <w:color w:val="082A75" w:themeColor="text2"/>
          <w:sz w:val="40"/>
          <w:szCs w:val="40"/>
        </w:rPr>
        <w:t>.0</w:t>
      </w:r>
      <w:r w:rsidRPr="008D4D86">
        <w:rPr>
          <w:color w:val="082A75" w:themeColor="text2"/>
          <w:sz w:val="40"/>
          <w:szCs w:val="40"/>
        </w:rPr>
        <w:t xml:space="preserve"> </w:t>
      </w:r>
      <w:r w:rsidR="00AF1050" w:rsidRPr="008D4D86">
        <w:rPr>
          <w:color w:val="082A75" w:themeColor="text2"/>
          <w:sz w:val="40"/>
          <w:szCs w:val="40"/>
        </w:rPr>
        <w:t>Purpose</w:t>
      </w:r>
    </w:p>
    <w:p w:rsidR="00361FF6" w:rsidRPr="008D4D86" w:rsidRDefault="00361FF6" w:rsidP="00A02703">
      <w:pPr>
        <w:shd w:val="clear" w:color="auto" w:fill="FFFFFF" w:themeFill="background1"/>
        <w:rPr>
          <w:color w:val="082A75" w:themeColor="text2"/>
          <w:sz w:val="40"/>
          <w:szCs w:val="40"/>
        </w:rPr>
      </w:pPr>
      <w:r w:rsidRPr="008D4D86">
        <w:rPr>
          <w:color w:val="082A75" w:themeColor="text2"/>
          <w:sz w:val="40"/>
          <w:szCs w:val="40"/>
        </w:rPr>
        <w:t>Section 2</w:t>
      </w:r>
      <w:r w:rsidR="00A02703" w:rsidRPr="008D4D86">
        <w:rPr>
          <w:color w:val="082A75" w:themeColor="text2"/>
          <w:sz w:val="40"/>
          <w:szCs w:val="40"/>
        </w:rPr>
        <w:t>.0</w:t>
      </w:r>
      <w:r w:rsidRPr="008D4D86">
        <w:rPr>
          <w:color w:val="082A75" w:themeColor="text2"/>
          <w:sz w:val="40"/>
          <w:szCs w:val="40"/>
        </w:rPr>
        <w:t xml:space="preserve"> </w:t>
      </w:r>
      <w:r w:rsidR="00AF1050" w:rsidRPr="008D4D86">
        <w:rPr>
          <w:color w:val="082A75" w:themeColor="text2"/>
          <w:sz w:val="40"/>
          <w:szCs w:val="40"/>
        </w:rPr>
        <w:t>Scope of the CDM Regulations 2015</w:t>
      </w:r>
    </w:p>
    <w:p w:rsidR="00E2160D" w:rsidRPr="008D4D86" w:rsidRDefault="00361FF6" w:rsidP="00A02703">
      <w:pPr>
        <w:shd w:val="clear" w:color="auto" w:fill="FFFFFF" w:themeFill="background1"/>
        <w:ind w:left="0" w:firstLine="0"/>
        <w:rPr>
          <w:color w:val="082A75" w:themeColor="text2"/>
          <w:sz w:val="40"/>
          <w:szCs w:val="40"/>
        </w:rPr>
      </w:pPr>
      <w:r w:rsidRPr="008D4D86">
        <w:rPr>
          <w:color w:val="082A75" w:themeColor="text2"/>
          <w:sz w:val="40"/>
          <w:szCs w:val="40"/>
        </w:rPr>
        <w:t>Section 3</w:t>
      </w:r>
      <w:r w:rsidR="00A02703" w:rsidRPr="008D4D86">
        <w:rPr>
          <w:color w:val="082A75" w:themeColor="text2"/>
          <w:sz w:val="40"/>
          <w:szCs w:val="40"/>
        </w:rPr>
        <w:t>.0</w:t>
      </w:r>
      <w:r w:rsidRPr="008D4D86">
        <w:rPr>
          <w:color w:val="082A75" w:themeColor="text2"/>
          <w:sz w:val="40"/>
          <w:szCs w:val="40"/>
        </w:rPr>
        <w:t xml:space="preserve"> </w:t>
      </w:r>
      <w:r w:rsidR="00AF1050" w:rsidRPr="008D4D86">
        <w:rPr>
          <w:color w:val="082A75" w:themeColor="text2"/>
          <w:sz w:val="40"/>
          <w:szCs w:val="40"/>
        </w:rPr>
        <w:t>Duty Holder Definitions</w:t>
      </w:r>
    </w:p>
    <w:p w:rsidR="00E2160D" w:rsidRPr="008D4D86" w:rsidRDefault="00361FF6" w:rsidP="00A02703">
      <w:pPr>
        <w:shd w:val="clear" w:color="auto" w:fill="FFFFFF" w:themeFill="background1"/>
        <w:rPr>
          <w:color w:val="082A75" w:themeColor="text2"/>
          <w:sz w:val="40"/>
          <w:szCs w:val="40"/>
        </w:rPr>
      </w:pPr>
      <w:r w:rsidRPr="008D4D86">
        <w:rPr>
          <w:color w:val="082A75" w:themeColor="text2"/>
          <w:sz w:val="40"/>
          <w:szCs w:val="40"/>
        </w:rPr>
        <w:t xml:space="preserve">Section </w:t>
      </w:r>
      <w:r w:rsidR="00AF1050" w:rsidRPr="008D4D86">
        <w:rPr>
          <w:color w:val="082A75" w:themeColor="text2"/>
          <w:sz w:val="40"/>
          <w:szCs w:val="40"/>
        </w:rPr>
        <w:t>3.1 Definitions Explained</w:t>
      </w:r>
    </w:p>
    <w:p w:rsidR="00361FF6" w:rsidRPr="008D4D86" w:rsidRDefault="00361FF6" w:rsidP="00A02703">
      <w:pPr>
        <w:shd w:val="clear" w:color="auto" w:fill="FFFFFF" w:themeFill="background1"/>
        <w:rPr>
          <w:color w:val="082A75" w:themeColor="text2"/>
          <w:sz w:val="40"/>
          <w:szCs w:val="40"/>
        </w:rPr>
      </w:pPr>
      <w:r w:rsidRPr="008D4D86">
        <w:rPr>
          <w:color w:val="082A75" w:themeColor="text2"/>
          <w:sz w:val="40"/>
          <w:szCs w:val="40"/>
        </w:rPr>
        <w:t xml:space="preserve">Section </w:t>
      </w:r>
      <w:r w:rsidR="00AF1050" w:rsidRPr="008D4D86">
        <w:rPr>
          <w:color w:val="082A75" w:themeColor="text2"/>
          <w:sz w:val="40"/>
          <w:szCs w:val="40"/>
        </w:rPr>
        <w:t>3.2 Operational Responsibilities</w:t>
      </w:r>
      <w:r w:rsidRPr="008D4D86">
        <w:rPr>
          <w:color w:val="082A75" w:themeColor="text2"/>
          <w:sz w:val="40"/>
          <w:szCs w:val="40"/>
        </w:rPr>
        <w:t xml:space="preserve"> </w:t>
      </w:r>
    </w:p>
    <w:p w:rsidR="00361FF6" w:rsidRPr="008D4D86" w:rsidRDefault="00361FF6" w:rsidP="00A02703">
      <w:pPr>
        <w:shd w:val="clear" w:color="auto" w:fill="FFFFFF" w:themeFill="background1"/>
        <w:tabs>
          <w:tab w:val="left" w:pos="5625"/>
        </w:tabs>
        <w:rPr>
          <w:color w:val="082A75" w:themeColor="text2"/>
          <w:sz w:val="40"/>
          <w:szCs w:val="40"/>
        </w:rPr>
      </w:pPr>
      <w:r w:rsidRPr="008D4D86">
        <w:rPr>
          <w:color w:val="082A75" w:themeColor="text2"/>
          <w:sz w:val="40"/>
          <w:szCs w:val="40"/>
        </w:rPr>
        <w:t xml:space="preserve">Section </w:t>
      </w:r>
      <w:r w:rsidR="00AF1050" w:rsidRPr="008D4D86">
        <w:rPr>
          <w:color w:val="082A75" w:themeColor="text2"/>
          <w:sz w:val="40"/>
          <w:szCs w:val="40"/>
        </w:rPr>
        <w:t>4</w:t>
      </w:r>
      <w:r w:rsidR="00A02703" w:rsidRPr="008D4D86">
        <w:rPr>
          <w:color w:val="082A75" w:themeColor="text2"/>
          <w:sz w:val="40"/>
          <w:szCs w:val="40"/>
        </w:rPr>
        <w:t>.0</w:t>
      </w:r>
      <w:r w:rsidR="00AF1050" w:rsidRPr="008D4D86">
        <w:rPr>
          <w:color w:val="082A75" w:themeColor="text2"/>
          <w:sz w:val="40"/>
          <w:szCs w:val="40"/>
        </w:rPr>
        <w:t xml:space="preserve"> Property Maintenance and Planned</w:t>
      </w:r>
      <w:r w:rsidR="003E48E3">
        <w:rPr>
          <w:color w:val="082A75" w:themeColor="text2"/>
          <w:sz w:val="40"/>
          <w:szCs w:val="40"/>
        </w:rPr>
        <w:t xml:space="preserve"> </w:t>
      </w:r>
      <w:r w:rsidR="00AF1050" w:rsidRPr="008D4D86">
        <w:rPr>
          <w:color w:val="082A75" w:themeColor="text2"/>
          <w:sz w:val="40"/>
          <w:szCs w:val="40"/>
        </w:rPr>
        <w:t>Improvements</w:t>
      </w:r>
    </w:p>
    <w:p w:rsidR="00E2160D" w:rsidRPr="008D4D86" w:rsidRDefault="00361FF6" w:rsidP="00A02703">
      <w:pPr>
        <w:shd w:val="clear" w:color="auto" w:fill="FFFFFF" w:themeFill="background1"/>
        <w:ind w:left="0" w:firstLine="0"/>
        <w:rPr>
          <w:color w:val="082A75" w:themeColor="text2"/>
          <w:sz w:val="40"/>
          <w:szCs w:val="40"/>
        </w:rPr>
      </w:pPr>
      <w:r w:rsidRPr="008D4D86">
        <w:rPr>
          <w:color w:val="082A75" w:themeColor="text2"/>
          <w:sz w:val="40"/>
          <w:szCs w:val="40"/>
        </w:rPr>
        <w:t xml:space="preserve">Section </w:t>
      </w:r>
      <w:r w:rsidR="00AF1050" w:rsidRPr="008D4D86">
        <w:rPr>
          <w:color w:val="082A75" w:themeColor="text2"/>
          <w:sz w:val="40"/>
          <w:szCs w:val="40"/>
        </w:rPr>
        <w:t>5</w:t>
      </w:r>
      <w:r w:rsidR="00A02703" w:rsidRPr="008D4D86">
        <w:rPr>
          <w:color w:val="082A75" w:themeColor="text2"/>
          <w:sz w:val="40"/>
          <w:szCs w:val="40"/>
        </w:rPr>
        <w:t>.0</w:t>
      </w:r>
      <w:r w:rsidR="00AF1050" w:rsidRPr="008D4D86">
        <w:rPr>
          <w:color w:val="082A75" w:themeColor="text2"/>
          <w:sz w:val="40"/>
          <w:szCs w:val="40"/>
        </w:rPr>
        <w:t xml:space="preserve"> Roles and Responsibilities</w:t>
      </w:r>
      <w:r w:rsidRPr="008D4D86">
        <w:rPr>
          <w:color w:val="082A75" w:themeColor="text2"/>
          <w:sz w:val="40"/>
          <w:szCs w:val="40"/>
        </w:rPr>
        <w:t xml:space="preserve"> </w:t>
      </w:r>
    </w:p>
    <w:p w:rsidR="00E2160D" w:rsidRPr="008D4D86" w:rsidRDefault="00361FF6" w:rsidP="00A02703">
      <w:pPr>
        <w:shd w:val="clear" w:color="auto" w:fill="FFFFFF" w:themeFill="background1"/>
        <w:rPr>
          <w:color w:val="082A75" w:themeColor="text2"/>
          <w:sz w:val="40"/>
          <w:szCs w:val="40"/>
        </w:rPr>
      </w:pPr>
      <w:r w:rsidRPr="008D4D86">
        <w:rPr>
          <w:color w:val="082A75" w:themeColor="text2"/>
          <w:sz w:val="40"/>
          <w:szCs w:val="40"/>
        </w:rPr>
        <w:t xml:space="preserve">Section </w:t>
      </w:r>
      <w:r w:rsidR="00997497" w:rsidRPr="008D4D86">
        <w:rPr>
          <w:color w:val="082A75" w:themeColor="text2"/>
          <w:sz w:val="40"/>
          <w:szCs w:val="40"/>
        </w:rPr>
        <w:t>6</w:t>
      </w:r>
      <w:r w:rsidR="00A02703" w:rsidRPr="008D4D86">
        <w:rPr>
          <w:color w:val="082A75" w:themeColor="text2"/>
          <w:sz w:val="40"/>
          <w:szCs w:val="40"/>
        </w:rPr>
        <w:t>.0</w:t>
      </w:r>
      <w:r w:rsidR="00997497" w:rsidRPr="008D4D86">
        <w:rPr>
          <w:color w:val="082A75" w:themeColor="text2"/>
          <w:sz w:val="40"/>
          <w:szCs w:val="40"/>
        </w:rPr>
        <w:t xml:space="preserve"> Control of Contractors</w:t>
      </w:r>
      <w:r w:rsidRPr="008D4D86">
        <w:rPr>
          <w:color w:val="082A75" w:themeColor="text2"/>
          <w:sz w:val="40"/>
          <w:szCs w:val="40"/>
        </w:rPr>
        <w:t xml:space="preserve"> </w:t>
      </w:r>
    </w:p>
    <w:p w:rsidR="00361FF6" w:rsidRPr="008D4D86" w:rsidRDefault="00361FF6" w:rsidP="00A02703">
      <w:pPr>
        <w:shd w:val="clear" w:color="auto" w:fill="FFFFFF" w:themeFill="background1"/>
        <w:rPr>
          <w:color w:val="082A75" w:themeColor="text2"/>
          <w:sz w:val="40"/>
          <w:szCs w:val="40"/>
        </w:rPr>
      </w:pPr>
      <w:r w:rsidRPr="008D4D86">
        <w:rPr>
          <w:color w:val="082A75" w:themeColor="text2"/>
          <w:sz w:val="40"/>
          <w:szCs w:val="40"/>
        </w:rPr>
        <w:t xml:space="preserve">Section </w:t>
      </w:r>
      <w:r w:rsidR="00997497" w:rsidRPr="008D4D86">
        <w:rPr>
          <w:color w:val="082A75" w:themeColor="text2"/>
          <w:sz w:val="40"/>
          <w:szCs w:val="40"/>
        </w:rPr>
        <w:t>6.1</w:t>
      </w:r>
      <w:r w:rsidRPr="008D4D86">
        <w:rPr>
          <w:color w:val="082A75" w:themeColor="text2"/>
          <w:sz w:val="40"/>
          <w:szCs w:val="40"/>
        </w:rPr>
        <w:t xml:space="preserve"> </w:t>
      </w:r>
      <w:r w:rsidR="00997497" w:rsidRPr="008D4D86">
        <w:rPr>
          <w:color w:val="082A75" w:themeColor="text2"/>
          <w:sz w:val="40"/>
          <w:szCs w:val="40"/>
        </w:rPr>
        <w:t xml:space="preserve">Health and Safety &amp; Welfare </w:t>
      </w:r>
    </w:p>
    <w:p w:rsidR="00E2160D" w:rsidRPr="008D4D86" w:rsidRDefault="00361FF6" w:rsidP="00A02703">
      <w:pPr>
        <w:shd w:val="clear" w:color="auto" w:fill="FFFFFF" w:themeFill="background1"/>
        <w:ind w:left="0" w:firstLine="0"/>
        <w:rPr>
          <w:color w:val="082A75" w:themeColor="text2"/>
          <w:sz w:val="40"/>
          <w:szCs w:val="40"/>
        </w:rPr>
      </w:pPr>
      <w:r w:rsidRPr="008D4D86">
        <w:rPr>
          <w:color w:val="082A75" w:themeColor="text2"/>
          <w:sz w:val="40"/>
          <w:szCs w:val="40"/>
        </w:rPr>
        <w:t xml:space="preserve">Section </w:t>
      </w:r>
      <w:r w:rsidR="00997497" w:rsidRPr="008D4D86">
        <w:rPr>
          <w:color w:val="082A75" w:themeColor="text2"/>
          <w:sz w:val="40"/>
          <w:szCs w:val="40"/>
        </w:rPr>
        <w:t>6.2</w:t>
      </w:r>
      <w:r w:rsidRPr="008D4D86">
        <w:rPr>
          <w:color w:val="082A75" w:themeColor="text2"/>
          <w:sz w:val="40"/>
          <w:szCs w:val="40"/>
        </w:rPr>
        <w:t xml:space="preserve"> </w:t>
      </w:r>
      <w:r w:rsidR="00997497" w:rsidRPr="008D4D86">
        <w:rPr>
          <w:color w:val="082A75" w:themeColor="text2"/>
          <w:sz w:val="40"/>
          <w:szCs w:val="40"/>
        </w:rPr>
        <w:t>Performance Monitoring</w:t>
      </w:r>
    </w:p>
    <w:p w:rsidR="00997497" w:rsidRPr="008D4D86" w:rsidRDefault="00997497" w:rsidP="00A02703">
      <w:pPr>
        <w:shd w:val="clear" w:color="auto" w:fill="FFFFFF" w:themeFill="background1"/>
        <w:ind w:left="0" w:firstLine="0"/>
        <w:rPr>
          <w:color w:val="082A75" w:themeColor="text2"/>
          <w:sz w:val="40"/>
          <w:szCs w:val="40"/>
        </w:rPr>
      </w:pPr>
      <w:r w:rsidRPr="008D4D86">
        <w:rPr>
          <w:color w:val="082A75" w:themeColor="text2"/>
          <w:sz w:val="40"/>
          <w:szCs w:val="40"/>
        </w:rPr>
        <w:t>Section 6.3 Substandard Contractor Performance</w:t>
      </w:r>
    </w:p>
    <w:p w:rsidR="00997497" w:rsidRPr="008D4D86" w:rsidRDefault="00997497" w:rsidP="00A02703">
      <w:pPr>
        <w:shd w:val="clear" w:color="auto" w:fill="FFFFFF" w:themeFill="background1"/>
        <w:rPr>
          <w:color w:val="082A75" w:themeColor="text2"/>
          <w:sz w:val="40"/>
          <w:szCs w:val="40"/>
        </w:rPr>
      </w:pPr>
      <w:r w:rsidRPr="008D4D86">
        <w:rPr>
          <w:color w:val="082A75" w:themeColor="text2"/>
          <w:sz w:val="40"/>
          <w:szCs w:val="40"/>
        </w:rPr>
        <w:t>Section 6.4 Design Development</w:t>
      </w:r>
    </w:p>
    <w:p w:rsidR="00997497" w:rsidRPr="008D4D86" w:rsidRDefault="00997497" w:rsidP="00A02703">
      <w:pPr>
        <w:shd w:val="clear" w:color="auto" w:fill="FFFFFF" w:themeFill="background1"/>
        <w:rPr>
          <w:color w:val="082A75" w:themeColor="text2"/>
          <w:sz w:val="40"/>
          <w:szCs w:val="40"/>
        </w:rPr>
      </w:pPr>
      <w:r w:rsidRPr="008D4D86">
        <w:rPr>
          <w:color w:val="082A75" w:themeColor="text2"/>
          <w:sz w:val="40"/>
          <w:szCs w:val="40"/>
        </w:rPr>
        <w:t>Section 6.5 Pre-Construction</w:t>
      </w:r>
      <w:r w:rsidR="00A02703" w:rsidRPr="008D4D86">
        <w:rPr>
          <w:color w:val="082A75" w:themeColor="text2"/>
          <w:sz w:val="40"/>
          <w:szCs w:val="40"/>
        </w:rPr>
        <w:t xml:space="preserve"> phase</w:t>
      </w:r>
      <w:r w:rsidRPr="008D4D86">
        <w:rPr>
          <w:color w:val="082A75" w:themeColor="text2"/>
          <w:sz w:val="40"/>
          <w:szCs w:val="40"/>
        </w:rPr>
        <w:t xml:space="preserve"> </w:t>
      </w:r>
      <w:r w:rsidR="00A02703" w:rsidRPr="008D4D86">
        <w:rPr>
          <w:color w:val="082A75" w:themeColor="text2"/>
          <w:sz w:val="40"/>
          <w:szCs w:val="40"/>
        </w:rPr>
        <w:t>Information (PCP)</w:t>
      </w:r>
    </w:p>
    <w:p w:rsidR="00A02703" w:rsidRPr="008D4D86" w:rsidRDefault="00997497" w:rsidP="00A02703">
      <w:pPr>
        <w:shd w:val="clear" w:color="auto" w:fill="FFFFFF" w:themeFill="background1"/>
        <w:rPr>
          <w:color w:val="082A75" w:themeColor="text2"/>
          <w:sz w:val="40"/>
          <w:szCs w:val="40"/>
        </w:rPr>
      </w:pPr>
      <w:r w:rsidRPr="008D4D86">
        <w:rPr>
          <w:color w:val="082A75" w:themeColor="text2"/>
          <w:sz w:val="40"/>
          <w:szCs w:val="40"/>
        </w:rPr>
        <w:t xml:space="preserve">Section 6.6 </w:t>
      </w:r>
      <w:r w:rsidR="00A02703" w:rsidRPr="008D4D86">
        <w:rPr>
          <w:color w:val="082A75" w:themeColor="text2"/>
          <w:sz w:val="40"/>
          <w:szCs w:val="40"/>
        </w:rPr>
        <w:t>Construction Phase Plan (CPP)</w:t>
      </w:r>
    </w:p>
    <w:p w:rsidR="00A02703" w:rsidRPr="008D4D86" w:rsidRDefault="00A02703" w:rsidP="00A02703">
      <w:pPr>
        <w:shd w:val="clear" w:color="auto" w:fill="FFFFFF" w:themeFill="background1"/>
        <w:rPr>
          <w:color w:val="082A75" w:themeColor="text2"/>
          <w:sz w:val="40"/>
          <w:szCs w:val="40"/>
        </w:rPr>
      </w:pPr>
      <w:r w:rsidRPr="008D4D86">
        <w:rPr>
          <w:color w:val="082A75" w:themeColor="text2"/>
          <w:sz w:val="40"/>
          <w:szCs w:val="40"/>
        </w:rPr>
        <w:t>Section 6.7 Post Construction</w:t>
      </w:r>
    </w:p>
    <w:p w:rsidR="00A02703" w:rsidRPr="00EC560C" w:rsidRDefault="00A02703" w:rsidP="00A02703">
      <w:pPr>
        <w:shd w:val="clear" w:color="auto" w:fill="FFFFFF" w:themeFill="background1"/>
        <w:rPr>
          <w:i/>
          <w:color w:val="FF0000"/>
          <w:sz w:val="44"/>
          <w:szCs w:val="44"/>
        </w:rPr>
      </w:pPr>
      <w:r w:rsidRPr="00EC560C">
        <w:rPr>
          <w:i/>
          <w:color w:val="FF0000"/>
          <w:sz w:val="44"/>
          <w:szCs w:val="44"/>
        </w:rPr>
        <w:t>Appendix 1 CDM Responsibility Scenarios</w:t>
      </w:r>
    </w:p>
    <w:p w:rsidR="00A02703" w:rsidRDefault="00A02703" w:rsidP="00A02703">
      <w:pPr>
        <w:shd w:val="clear" w:color="auto" w:fill="FFFFFF" w:themeFill="background1"/>
        <w:rPr>
          <w:sz w:val="44"/>
          <w:szCs w:val="44"/>
        </w:rPr>
      </w:pPr>
    </w:p>
    <w:p w:rsidR="00A02703" w:rsidRDefault="00A02703" w:rsidP="00997497">
      <w:pPr>
        <w:shd w:val="clear" w:color="auto" w:fill="FFFFFF" w:themeFill="background1"/>
        <w:rPr>
          <w:sz w:val="44"/>
          <w:szCs w:val="44"/>
        </w:rPr>
      </w:pPr>
    </w:p>
    <w:p w:rsidR="008D4D86" w:rsidRDefault="008D4D86" w:rsidP="00997497">
      <w:pPr>
        <w:shd w:val="clear" w:color="auto" w:fill="FFFFFF" w:themeFill="background1"/>
        <w:rPr>
          <w:sz w:val="44"/>
          <w:szCs w:val="44"/>
        </w:rPr>
      </w:pPr>
    </w:p>
    <w:p w:rsidR="00A02703" w:rsidRDefault="00A02703" w:rsidP="00997497">
      <w:pPr>
        <w:shd w:val="clear" w:color="auto" w:fill="FFFFFF" w:themeFill="background1"/>
        <w:rPr>
          <w:sz w:val="44"/>
          <w:szCs w:val="44"/>
        </w:rPr>
      </w:pPr>
    </w:p>
    <w:p w:rsidR="00E2160D" w:rsidRPr="003E48E3" w:rsidRDefault="00E2160D" w:rsidP="00E2160D">
      <w:pPr>
        <w:shd w:val="clear" w:color="auto" w:fill="FFC000"/>
        <w:rPr>
          <w:color w:val="082A75" w:themeColor="text2"/>
          <w:sz w:val="44"/>
          <w:szCs w:val="44"/>
        </w:rPr>
      </w:pPr>
      <w:r w:rsidRPr="003E48E3">
        <w:rPr>
          <w:color w:val="082A75" w:themeColor="text2"/>
          <w:sz w:val="44"/>
          <w:szCs w:val="44"/>
        </w:rPr>
        <w:lastRenderedPageBreak/>
        <w:t xml:space="preserve"> 1</w:t>
      </w:r>
      <w:r w:rsidR="000D4F8A" w:rsidRPr="003E48E3">
        <w:rPr>
          <w:color w:val="082A75" w:themeColor="text2"/>
          <w:sz w:val="44"/>
          <w:szCs w:val="44"/>
        </w:rPr>
        <w:t>.0</w:t>
      </w:r>
      <w:r w:rsidRPr="003E48E3">
        <w:rPr>
          <w:color w:val="082A75" w:themeColor="text2"/>
          <w:sz w:val="44"/>
          <w:szCs w:val="44"/>
        </w:rPr>
        <w:t xml:space="preserve"> </w:t>
      </w:r>
      <w:r w:rsidR="007132C7" w:rsidRPr="003E48E3">
        <w:rPr>
          <w:color w:val="082A75" w:themeColor="text2"/>
          <w:sz w:val="44"/>
          <w:szCs w:val="44"/>
        </w:rPr>
        <w:t>Purpose</w:t>
      </w:r>
    </w:p>
    <w:p w:rsidR="00E2160D" w:rsidRPr="00361FF6" w:rsidRDefault="00E2160D" w:rsidP="00E2160D">
      <w:pPr>
        <w:shd w:val="clear" w:color="auto" w:fill="FFC000"/>
        <w:rPr>
          <w:sz w:val="44"/>
          <w:szCs w:val="44"/>
        </w:rPr>
      </w:pPr>
    </w:p>
    <w:p w:rsidR="007132C7" w:rsidRPr="007132C7" w:rsidRDefault="007132C7" w:rsidP="00801EF0">
      <w:pPr>
        <w:spacing w:after="120" w:line="276" w:lineRule="auto"/>
        <w:ind w:firstLine="0"/>
        <w:rPr>
          <w:rFonts w:cstheme="minorHAnsi"/>
          <w:color w:val="082A75" w:themeColor="text2"/>
        </w:rPr>
      </w:pPr>
      <w:r>
        <w:rPr>
          <w:rFonts w:cstheme="minorHAnsi"/>
          <w:color w:val="082A75" w:themeColor="text2"/>
        </w:rPr>
        <w:t>The church of Scotland and its associated charities</w:t>
      </w:r>
      <w:r w:rsidR="00EC560C">
        <w:rPr>
          <w:rFonts w:cstheme="minorHAnsi"/>
          <w:color w:val="082A75" w:themeColor="text2"/>
        </w:rPr>
        <w:t xml:space="preserve"> and stakeholders</w:t>
      </w:r>
      <w:r>
        <w:rPr>
          <w:rFonts w:cstheme="minorHAnsi"/>
          <w:color w:val="082A75" w:themeColor="text2"/>
        </w:rPr>
        <w:t xml:space="preserve"> are</w:t>
      </w:r>
      <w:r w:rsidRPr="007132C7">
        <w:rPr>
          <w:rFonts w:cstheme="minorHAnsi"/>
          <w:color w:val="082A75" w:themeColor="text2"/>
        </w:rPr>
        <w:t xml:space="preserve"> committed to providing </w:t>
      </w:r>
      <w:r w:rsidR="00EC560C" w:rsidRPr="007132C7">
        <w:rPr>
          <w:rFonts w:cstheme="minorHAnsi"/>
          <w:color w:val="082A75" w:themeColor="text2"/>
        </w:rPr>
        <w:t>employees</w:t>
      </w:r>
      <w:r w:rsidR="00EC560C">
        <w:rPr>
          <w:rFonts w:cstheme="minorHAnsi"/>
          <w:color w:val="082A75" w:themeColor="text2"/>
        </w:rPr>
        <w:t>, volunteers, service users and the general public</w:t>
      </w:r>
      <w:r w:rsidRPr="007132C7">
        <w:rPr>
          <w:rFonts w:cstheme="minorHAnsi"/>
          <w:color w:val="082A75" w:themeColor="text2"/>
        </w:rPr>
        <w:t xml:space="preserve"> with a safe working environment and ensuring that the services delivered are safe and in compliance with the relevant policies and Health and safety legislations.</w:t>
      </w:r>
    </w:p>
    <w:p w:rsidR="007132C7" w:rsidRDefault="007132C7" w:rsidP="004A164B">
      <w:pPr>
        <w:pStyle w:val="Heading2"/>
        <w:ind w:firstLine="0"/>
        <w:jc w:val="both"/>
        <w:rPr>
          <w:rFonts w:cstheme="minorHAnsi"/>
          <w:color w:val="082A75" w:themeColor="text2"/>
          <w:sz w:val="22"/>
          <w:szCs w:val="22"/>
        </w:rPr>
      </w:pPr>
      <w:r w:rsidRPr="004A164B">
        <w:rPr>
          <w:rFonts w:cstheme="minorHAnsi"/>
          <w:color w:val="082A75" w:themeColor="text2"/>
          <w:sz w:val="22"/>
          <w:szCs w:val="22"/>
        </w:rPr>
        <w:t>The purpose of this guidance is to ensure</w:t>
      </w:r>
      <w:r w:rsidR="00801EF0" w:rsidRPr="004A164B">
        <w:rPr>
          <w:rFonts w:cstheme="minorHAnsi"/>
          <w:color w:val="082A75" w:themeColor="text2"/>
          <w:sz w:val="22"/>
          <w:szCs w:val="22"/>
        </w:rPr>
        <w:t xml:space="preserve"> further</w:t>
      </w:r>
      <w:r w:rsidR="00E004E5">
        <w:rPr>
          <w:rFonts w:cstheme="minorHAnsi"/>
          <w:color w:val="082A75" w:themeColor="text2"/>
          <w:sz w:val="22"/>
          <w:szCs w:val="22"/>
        </w:rPr>
        <w:t xml:space="preserve"> general</w:t>
      </w:r>
      <w:r w:rsidR="00801EF0" w:rsidRPr="004A164B">
        <w:rPr>
          <w:rFonts w:cstheme="minorHAnsi"/>
          <w:color w:val="082A75" w:themeColor="text2"/>
          <w:sz w:val="22"/>
          <w:szCs w:val="22"/>
        </w:rPr>
        <w:t xml:space="preserve"> understanding and</w:t>
      </w:r>
      <w:r w:rsidRPr="004A164B">
        <w:rPr>
          <w:rFonts w:cstheme="minorHAnsi"/>
          <w:color w:val="082A75" w:themeColor="text2"/>
          <w:sz w:val="22"/>
          <w:szCs w:val="22"/>
        </w:rPr>
        <w:t xml:space="preserve"> compliance with the Construction Design &amp; Management Regulations 2015 (CDM 2015), Procedures and Control of Contractor Procedures. </w:t>
      </w:r>
    </w:p>
    <w:p w:rsidR="00EC560C" w:rsidRPr="002E796C" w:rsidRDefault="00EC560C" w:rsidP="00EC560C">
      <w:pPr>
        <w:rPr>
          <w:b/>
          <w:color w:val="082A75" w:themeColor="text2"/>
        </w:rPr>
      </w:pPr>
      <w:r>
        <w:tab/>
      </w:r>
      <w:r w:rsidR="002E796C" w:rsidRPr="002E796C">
        <w:rPr>
          <w:b/>
          <w:color w:val="082A75" w:themeColor="text2"/>
        </w:rPr>
        <w:t>Please take full advantage of the professional advice and assistance offered by</w:t>
      </w:r>
      <w:r w:rsidR="002E796C">
        <w:rPr>
          <w:b/>
          <w:color w:val="082A75" w:themeColor="text2"/>
        </w:rPr>
        <w:t xml:space="preserve"> your presbytery</w:t>
      </w:r>
      <w:r w:rsidR="00E004E5">
        <w:rPr>
          <w:b/>
          <w:color w:val="082A75" w:themeColor="text2"/>
        </w:rPr>
        <w:t xml:space="preserve"> Building Officers</w:t>
      </w:r>
      <w:r w:rsidR="002E796C">
        <w:rPr>
          <w:b/>
          <w:color w:val="082A75" w:themeColor="text2"/>
        </w:rPr>
        <w:t xml:space="preserve"> and</w:t>
      </w:r>
      <w:r w:rsidR="002E796C" w:rsidRPr="002E796C">
        <w:rPr>
          <w:b/>
          <w:color w:val="082A75" w:themeColor="text2"/>
        </w:rPr>
        <w:t xml:space="preserve"> the General Trustees safe buildings team</w:t>
      </w:r>
      <w:r w:rsidR="00E004E5">
        <w:rPr>
          <w:b/>
          <w:color w:val="082A75" w:themeColor="text2"/>
        </w:rPr>
        <w:t xml:space="preserve"> if you are planning or undertaking any construction, maintenance or improvement activities which require CDM2015 compliance or oversight.</w:t>
      </w:r>
    </w:p>
    <w:p w:rsidR="00801EF0" w:rsidRPr="00801EF0" w:rsidRDefault="00801EF0" w:rsidP="00801EF0">
      <w:pPr>
        <w:spacing w:after="120" w:line="276" w:lineRule="auto"/>
        <w:ind w:firstLine="0"/>
        <w:jc w:val="both"/>
        <w:rPr>
          <w:rFonts w:cstheme="minorHAnsi"/>
          <w:color w:val="082A75" w:themeColor="text2"/>
        </w:rPr>
      </w:pPr>
      <w:r w:rsidRPr="00801EF0">
        <w:rPr>
          <w:rFonts w:cstheme="minorHAnsi"/>
          <w:color w:val="082A75" w:themeColor="text2"/>
        </w:rPr>
        <w:t xml:space="preserve">The Construction Design &amp; Management Regulations aim to improve health and safety in the construction industry by </w:t>
      </w:r>
      <w:r w:rsidRPr="00801EF0">
        <w:rPr>
          <w:rFonts w:eastAsia="Times New Roman" w:cstheme="minorHAnsi"/>
          <w:color w:val="082A75" w:themeColor="text2"/>
          <w:lang w:eastAsia="en-GB"/>
        </w:rPr>
        <w:t>ensuring that all persons involved in any construction work had clearer responsibilities and defined duties when instructing, engaging or undertaking</w:t>
      </w:r>
      <w:r w:rsidR="00EC560C">
        <w:rPr>
          <w:rFonts w:eastAsia="Times New Roman" w:cstheme="minorHAnsi"/>
          <w:color w:val="082A75" w:themeColor="text2"/>
          <w:lang w:eastAsia="en-GB"/>
        </w:rPr>
        <w:t xml:space="preserve"> any</w:t>
      </w:r>
      <w:r w:rsidRPr="00801EF0">
        <w:rPr>
          <w:rFonts w:eastAsia="Times New Roman" w:cstheme="minorHAnsi"/>
          <w:color w:val="082A75" w:themeColor="text2"/>
          <w:lang w:eastAsia="en-GB"/>
        </w:rPr>
        <w:t xml:space="preserve"> contractor duties.</w:t>
      </w:r>
    </w:p>
    <w:p w:rsidR="00801EF0" w:rsidRPr="00801EF0" w:rsidRDefault="00801EF0" w:rsidP="00801EF0">
      <w:pPr>
        <w:spacing w:after="120" w:line="276" w:lineRule="auto"/>
        <w:ind w:firstLine="0"/>
        <w:jc w:val="both"/>
        <w:rPr>
          <w:rFonts w:eastAsia="Times New Roman" w:cstheme="minorHAnsi"/>
          <w:color w:val="082A75" w:themeColor="text2"/>
          <w:lang w:eastAsia="en-GB"/>
        </w:rPr>
      </w:pPr>
      <w:r w:rsidRPr="00801EF0">
        <w:rPr>
          <w:rFonts w:eastAsia="Times New Roman" w:cstheme="minorHAnsi"/>
          <w:color w:val="082A75" w:themeColor="text2"/>
          <w:lang w:eastAsia="en-GB"/>
        </w:rPr>
        <w:t xml:space="preserve">The primary purpose of the changes to the previous </w:t>
      </w:r>
      <w:r w:rsidRPr="000D4F8A">
        <w:rPr>
          <w:rFonts w:eastAsia="Times New Roman" w:cstheme="minorHAnsi"/>
          <w:b/>
          <w:color w:val="082A75" w:themeColor="text2"/>
          <w:lang w:eastAsia="en-GB"/>
        </w:rPr>
        <w:t>CDM2007</w:t>
      </w:r>
      <w:r w:rsidRPr="00801EF0">
        <w:rPr>
          <w:rFonts w:eastAsia="Times New Roman" w:cstheme="minorHAnsi"/>
          <w:color w:val="082A75" w:themeColor="text2"/>
          <w:lang w:eastAsia="en-GB"/>
        </w:rPr>
        <w:t xml:space="preserve"> legislation was to specify duty holders so that it would be easier to identify any health and safety failings in the statutory duties imposed on each of the duty holders during the planning, design and construction elements of each project undertaken.</w:t>
      </w:r>
    </w:p>
    <w:p w:rsidR="00801EF0" w:rsidRPr="00801EF0" w:rsidRDefault="00801EF0" w:rsidP="00E004E5">
      <w:pPr>
        <w:spacing w:after="120" w:line="276" w:lineRule="auto"/>
        <w:ind w:firstLine="0"/>
        <w:rPr>
          <w:rFonts w:eastAsia="Times New Roman" w:cstheme="minorHAnsi"/>
          <w:color w:val="082A75" w:themeColor="text2"/>
          <w:lang w:eastAsia="en-GB"/>
        </w:rPr>
      </w:pPr>
      <w:r>
        <w:rPr>
          <w:rFonts w:eastAsia="Times New Roman" w:cstheme="minorHAnsi"/>
          <w:color w:val="082A75" w:themeColor="text2"/>
          <w:lang w:eastAsia="en-GB"/>
        </w:rPr>
        <w:t>The Church of Scotland and its associated charities</w:t>
      </w:r>
      <w:r w:rsidR="00E004E5">
        <w:rPr>
          <w:rFonts w:eastAsia="Times New Roman" w:cstheme="minorHAnsi"/>
          <w:color w:val="082A75" w:themeColor="text2"/>
          <w:lang w:eastAsia="en-GB"/>
        </w:rPr>
        <w:t xml:space="preserve"> and stakeholders</w:t>
      </w:r>
      <w:r w:rsidRPr="00801EF0">
        <w:rPr>
          <w:rFonts w:eastAsia="Times New Roman" w:cstheme="minorHAnsi"/>
          <w:color w:val="082A75" w:themeColor="text2"/>
          <w:lang w:eastAsia="en-GB"/>
        </w:rPr>
        <w:t xml:space="preserve"> ha</w:t>
      </w:r>
      <w:r w:rsidR="000D4F8A">
        <w:rPr>
          <w:rFonts w:eastAsia="Times New Roman" w:cstheme="minorHAnsi"/>
          <w:color w:val="082A75" w:themeColor="text2"/>
          <w:lang w:eastAsia="en-GB"/>
        </w:rPr>
        <w:t>ve</w:t>
      </w:r>
      <w:r w:rsidRPr="00801EF0">
        <w:rPr>
          <w:rFonts w:eastAsia="Times New Roman" w:cstheme="minorHAnsi"/>
          <w:color w:val="082A75" w:themeColor="text2"/>
          <w:lang w:eastAsia="en-GB"/>
        </w:rPr>
        <w:t xml:space="preserve"> a</w:t>
      </w:r>
      <w:r w:rsidR="000D4F8A">
        <w:rPr>
          <w:rFonts w:eastAsia="Times New Roman" w:cstheme="minorHAnsi"/>
          <w:color w:val="082A75" w:themeColor="text2"/>
          <w:lang w:eastAsia="en-GB"/>
        </w:rPr>
        <w:t xml:space="preserve"> statutory</w:t>
      </w:r>
      <w:r w:rsidRPr="00801EF0">
        <w:rPr>
          <w:rFonts w:eastAsia="Times New Roman" w:cstheme="minorHAnsi"/>
          <w:color w:val="082A75" w:themeColor="text2"/>
          <w:lang w:eastAsia="en-GB"/>
        </w:rPr>
        <w:t xml:space="preserve"> duty to ensure that management</w:t>
      </w:r>
      <w:r w:rsidR="00E004E5">
        <w:rPr>
          <w:rFonts w:eastAsia="Times New Roman" w:cstheme="minorHAnsi"/>
          <w:color w:val="082A75" w:themeColor="text2"/>
          <w:lang w:eastAsia="en-GB"/>
        </w:rPr>
        <w:t xml:space="preserve"> </w:t>
      </w:r>
      <w:r w:rsidRPr="00801EF0">
        <w:rPr>
          <w:rFonts w:eastAsia="Times New Roman" w:cstheme="minorHAnsi"/>
          <w:color w:val="082A75" w:themeColor="text2"/>
          <w:lang w:eastAsia="en-GB"/>
        </w:rPr>
        <w:t xml:space="preserve">and all </w:t>
      </w:r>
      <w:r w:rsidR="00BC24A3" w:rsidRPr="00801EF0">
        <w:rPr>
          <w:rFonts w:eastAsia="Times New Roman" w:cstheme="minorHAnsi"/>
          <w:color w:val="082A75" w:themeColor="text2"/>
          <w:lang w:eastAsia="en-GB"/>
        </w:rPr>
        <w:t>employees</w:t>
      </w:r>
      <w:r w:rsidR="00BC24A3">
        <w:rPr>
          <w:rFonts w:eastAsia="Times New Roman" w:cstheme="minorHAnsi"/>
          <w:color w:val="082A75" w:themeColor="text2"/>
          <w:lang w:eastAsia="en-GB"/>
        </w:rPr>
        <w:t>, volunteers</w:t>
      </w:r>
      <w:r w:rsidRPr="00801EF0">
        <w:rPr>
          <w:rFonts w:eastAsia="Times New Roman" w:cstheme="minorHAnsi"/>
          <w:color w:val="082A75" w:themeColor="text2"/>
          <w:lang w:eastAsia="en-GB"/>
        </w:rPr>
        <w:t xml:space="preserve"> that are authorised in the instruction of contractors and designers are aware of the organisational implications placed on </w:t>
      </w:r>
      <w:r>
        <w:rPr>
          <w:rFonts w:eastAsia="Times New Roman" w:cstheme="minorHAnsi"/>
          <w:color w:val="082A75" w:themeColor="text2"/>
          <w:lang w:eastAsia="en-GB"/>
        </w:rPr>
        <w:t xml:space="preserve">their individual entity and charity trustees </w:t>
      </w:r>
      <w:r w:rsidRPr="00801EF0">
        <w:rPr>
          <w:rFonts w:eastAsia="Times New Roman" w:cstheme="minorHAnsi"/>
          <w:color w:val="082A75" w:themeColor="text2"/>
          <w:lang w:eastAsia="en-GB"/>
        </w:rPr>
        <w:t xml:space="preserve">when becoming an identifiable (CDM) duty holder and the regulatory responsibilities and duties placed on </w:t>
      </w:r>
      <w:r>
        <w:rPr>
          <w:rFonts w:eastAsia="Times New Roman" w:cstheme="minorHAnsi"/>
          <w:color w:val="082A75" w:themeColor="text2"/>
          <w:lang w:eastAsia="en-GB"/>
        </w:rPr>
        <w:t>the charity trustees</w:t>
      </w:r>
      <w:r w:rsidRPr="00801EF0">
        <w:rPr>
          <w:rFonts w:eastAsia="Times New Roman" w:cstheme="minorHAnsi"/>
          <w:color w:val="082A75" w:themeColor="text2"/>
          <w:lang w:eastAsia="en-GB"/>
        </w:rPr>
        <w:t xml:space="preserve"> as the (</w:t>
      </w:r>
      <w:r w:rsidRPr="00801EF0">
        <w:rPr>
          <w:rFonts w:eastAsia="Times New Roman" w:cstheme="minorHAnsi"/>
          <w:b/>
          <w:color w:val="082A75" w:themeColor="text2"/>
          <w:lang w:eastAsia="en-GB"/>
        </w:rPr>
        <w:t>client, designer or principal contractor</w:t>
      </w:r>
      <w:r w:rsidRPr="00801EF0">
        <w:rPr>
          <w:rFonts w:eastAsia="Times New Roman" w:cstheme="minorHAnsi"/>
          <w:color w:val="082A75" w:themeColor="text2"/>
          <w:lang w:eastAsia="en-GB"/>
        </w:rPr>
        <w:t xml:space="preserve">) the duties must be fully identified and suitably discharged by the </w:t>
      </w:r>
      <w:r>
        <w:rPr>
          <w:rFonts w:eastAsia="Times New Roman" w:cstheme="minorHAnsi"/>
          <w:color w:val="082A75" w:themeColor="text2"/>
          <w:lang w:eastAsia="en-GB"/>
        </w:rPr>
        <w:t>individual charity trustees</w:t>
      </w:r>
      <w:r w:rsidRPr="00801EF0">
        <w:rPr>
          <w:rFonts w:eastAsia="Times New Roman" w:cstheme="minorHAnsi"/>
          <w:color w:val="082A75" w:themeColor="text2"/>
          <w:lang w:eastAsia="en-GB"/>
        </w:rPr>
        <w:t xml:space="preserve"> within their undertaking of such instructions and commissions.</w:t>
      </w:r>
    </w:p>
    <w:p w:rsidR="008D4D86" w:rsidRPr="00801EF0" w:rsidRDefault="00801EF0" w:rsidP="00801EF0">
      <w:pPr>
        <w:spacing w:after="200"/>
        <w:ind w:firstLine="0"/>
        <w:rPr>
          <w:rFonts w:cstheme="minorHAnsi"/>
          <w:color w:val="082A75" w:themeColor="text2"/>
          <w:sz w:val="44"/>
          <w:szCs w:val="44"/>
        </w:rPr>
      </w:pPr>
      <w:r>
        <w:rPr>
          <w:rFonts w:eastAsia="Times New Roman" w:cstheme="minorHAnsi"/>
          <w:color w:val="082A75" w:themeColor="text2"/>
          <w:lang w:eastAsia="en-GB"/>
        </w:rPr>
        <w:t>The church of Scotland and associated charities</w:t>
      </w:r>
      <w:r w:rsidRPr="00801EF0">
        <w:rPr>
          <w:rFonts w:eastAsia="Times New Roman" w:cstheme="minorHAnsi"/>
          <w:color w:val="082A75" w:themeColor="text2"/>
          <w:lang w:eastAsia="en-GB"/>
        </w:rPr>
        <w:t xml:space="preserve"> and its employees</w:t>
      </w:r>
      <w:r>
        <w:rPr>
          <w:rFonts w:eastAsia="Times New Roman" w:cstheme="minorHAnsi"/>
          <w:color w:val="082A75" w:themeColor="text2"/>
          <w:lang w:eastAsia="en-GB"/>
        </w:rPr>
        <w:t xml:space="preserve"> do not</w:t>
      </w:r>
      <w:r w:rsidRPr="00801EF0">
        <w:rPr>
          <w:rFonts w:eastAsia="Times New Roman" w:cstheme="minorHAnsi"/>
          <w:color w:val="082A75" w:themeColor="text2"/>
          <w:lang w:eastAsia="en-GB"/>
        </w:rPr>
        <w:t xml:space="preserve"> carry out many contractor duties within the defined legislative scope of </w:t>
      </w:r>
      <w:r w:rsidRPr="00E004E5">
        <w:rPr>
          <w:rFonts w:eastAsia="Times New Roman" w:cstheme="minorHAnsi"/>
          <w:b/>
          <w:color w:val="082A75" w:themeColor="text2"/>
          <w:lang w:eastAsia="en-GB"/>
        </w:rPr>
        <w:t xml:space="preserve">CDM2015 </w:t>
      </w:r>
      <w:r w:rsidRPr="00801EF0">
        <w:rPr>
          <w:rFonts w:eastAsia="Times New Roman" w:cstheme="minorHAnsi"/>
          <w:color w:val="082A75" w:themeColor="text2"/>
          <w:lang w:eastAsia="en-GB"/>
        </w:rPr>
        <w:t>where we may be identified as the (</w:t>
      </w:r>
      <w:r>
        <w:rPr>
          <w:rFonts w:eastAsia="Times New Roman" w:cstheme="minorHAnsi"/>
          <w:b/>
          <w:color w:val="082A75" w:themeColor="text2"/>
          <w:lang w:eastAsia="en-GB"/>
        </w:rPr>
        <w:t>designer or</w:t>
      </w:r>
      <w:r w:rsidRPr="00801EF0">
        <w:rPr>
          <w:rFonts w:eastAsia="Times New Roman" w:cstheme="minorHAnsi"/>
          <w:b/>
          <w:color w:val="082A75" w:themeColor="text2"/>
          <w:lang w:eastAsia="en-GB"/>
        </w:rPr>
        <w:t xml:space="preserve"> Principal Contractor</w:t>
      </w:r>
      <w:r w:rsidRPr="00801EF0">
        <w:rPr>
          <w:rFonts w:eastAsia="Times New Roman" w:cstheme="minorHAnsi"/>
          <w:color w:val="082A75" w:themeColor="text2"/>
          <w:lang w:eastAsia="en-GB"/>
        </w:rPr>
        <w:t xml:space="preserve"> </w:t>
      </w:r>
      <w:r>
        <w:rPr>
          <w:rFonts w:eastAsia="Times New Roman" w:cstheme="minorHAnsi"/>
          <w:color w:val="082A75" w:themeColor="text2"/>
          <w:lang w:eastAsia="en-GB"/>
        </w:rPr>
        <w:t xml:space="preserve">however we are predominantly identifiable as the( </w:t>
      </w:r>
      <w:r w:rsidRPr="00801EF0">
        <w:rPr>
          <w:rFonts w:eastAsia="Times New Roman" w:cstheme="minorHAnsi"/>
          <w:b/>
          <w:color w:val="082A75" w:themeColor="text2"/>
          <w:lang w:eastAsia="en-GB"/>
        </w:rPr>
        <w:t>Client</w:t>
      </w:r>
      <w:r>
        <w:rPr>
          <w:rFonts w:eastAsia="Times New Roman" w:cstheme="minorHAnsi"/>
          <w:color w:val="082A75" w:themeColor="text2"/>
          <w:lang w:eastAsia="en-GB"/>
        </w:rPr>
        <w:t>)</w:t>
      </w:r>
      <w:r w:rsidR="00E004E5">
        <w:rPr>
          <w:rFonts w:eastAsia="Times New Roman" w:cstheme="minorHAnsi"/>
          <w:color w:val="082A75" w:themeColor="text2"/>
          <w:lang w:eastAsia="en-GB"/>
        </w:rPr>
        <w:t xml:space="preserve"> </w:t>
      </w:r>
      <w:r w:rsidRPr="00801EF0">
        <w:rPr>
          <w:rFonts w:eastAsia="Times New Roman" w:cstheme="minorHAnsi"/>
          <w:color w:val="082A75" w:themeColor="text2"/>
          <w:lang w:eastAsia="en-GB"/>
        </w:rPr>
        <w:t>and Its equally important to identify our duties and responsibilities within these instances and ensure that we</w:t>
      </w:r>
      <w:r w:rsidR="00E004E5">
        <w:rPr>
          <w:rFonts w:eastAsia="Times New Roman" w:cstheme="minorHAnsi"/>
          <w:color w:val="082A75" w:themeColor="text2"/>
          <w:lang w:eastAsia="en-GB"/>
        </w:rPr>
        <w:t xml:space="preserve"> and any contractors we </w:t>
      </w:r>
      <w:r w:rsidR="008241AF">
        <w:rPr>
          <w:rFonts w:eastAsia="Times New Roman" w:cstheme="minorHAnsi"/>
          <w:color w:val="082A75" w:themeColor="text2"/>
          <w:lang w:eastAsia="en-GB"/>
        </w:rPr>
        <w:t>instruct</w:t>
      </w:r>
      <w:r w:rsidRPr="00801EF0">
        <w:rPr>
          <w:rFonts w:eastAsia="Times New Roman" w:cstheme="minorHAnsi"/>
          <w:color w:val="082A75" w:themeColor="text2"/>
          <w:lang w:eastAsia="en-GB"/>
        </w:rPr>
        <w:t xml:space="preserve"> have fulfilled the compliance requirements of each of the duty holder roles when we are engaging in contracts and works across the </w:t>
      </w:r>
      <w:r>
        <w:rPr>
          <w:rFonts w:eastAsia="Times New Roman" w:cstheme="minorHAnsi"/>
          <w:color w:val="082A75" w:themeColor="text2"/>
          <w:lang w:eastAsia="en-GB"/>
        </w:rPr>
        <w:t>Church of Scotland</w:t>
      </w:r>
      <w:r w:rsidRPr="00801EF0">
        <w:rPr>
          <w:rFonts w:eastAsia="Times New Roman" w:cstheme="minorHAnsi"/>
          <w:color w:val="082A75" w:themeColor="text2"/>
          <w:lang w:eastAsia="en-GB"/>
        </w:rPr>
        <w:t xml:space="preserve"> properties and estate</w:t>
      </w:r>
      <w:r w:rsidR="000D4F8A">
        <w:rPr>
          <w:rFonts w:eastAsia="Times New Roman" w:cstheme="minorHAnsi"/>
          <w:color w:val="082A75" w:themeColor="text2"/>
          <w:lang w:eastAsia="en-GB"/>
        </w:rPr>
        <w:t>.</w:t>
      </w:r>
      <w:r w:rsidR="00E004E5" w:rsidRPr="00801EF0">
        <w:rPr>
          <w:rFonts w:cstheme="minorHAnsi"/>
          <w:color w:val="082A75" w:themeColor="text2"/>
          <w:sz w:val="44"/>
          <w:szCs w:val="44"/>
        </w:rPr>
        <w:t xml:space="preserve"> </w:t>
      </w:r>
    </w:p>
    <w:p w:rsidR="000D4F8A" w:rsidRPr="003E48E3" w:rsidRDefault="000D4F8A" w:rsidP="000D4F8A">
      <w:pPr>
        <w:shd w:val="clear" w:color="auto" w:fill="FFC000"/>
        <w:spacing w:after="120" w:line="276" w:lineRule="auto"/>
        <w:ind w:left="0" w:firstLine="431"/>
        <w:rPr>
          <w:rFonts w:eastAsia="Times New Roman" w:cstheme="minorHAnsi"/>
          <w:color w:val="082A75" w:themeColor="text2"/>
          <w:sz w:val="44"/>
          <w:szCs w:val="44"/>
          <w:lang w:eastAsia="en-GB"/>
        </w:rPr>
      </w:pPr>
      <w:r w:rsidRPr="003E48E3">
        <w:rPr>
          <w:rFonts w:eastAsia="Times New Roman" w:cstheme="minorHAnsi"/>
          <w:color w:val="082A75" w:themeColor="text2"/>
          <w:sz w:val="44"/>
          <w:szCs w:val="44"/>
          <w:lang w:eastAsia="en-GB"/>
        </w:rPr>
        <w:t>2.0 Scope of the CDM regulations 2015</w:t>
      </w:r>
    </w:p>
    <w:p w:rsidR="000D4F8A" w:rsidRDefault="000D4F8A" w:rsidP="000D4F8A">
      <w:pPr>
        <w:shd w:val="clear" w:color="auto" w:fill="FFC000"/>
        <w:spacing w:after="120" w:line="276" w:lineRule="auto"/>
        <w:ind w:left="0" w:firstLine="431"/>
        <w:rPr>
          <w:rFonts w:ascii="Arial" w:eastAsia="Times New Roman" w:hAnsi="Arial" w:cs="Arial"/>
          <w:b/>
          <w:lang w:eastAsia="en-GB"/>
        </w:rPr>
      </w:pPr>
    </w:p>
    <w:p w:rsidR="000D4F8A" w:rsidRDefault="000D4F8A" w:rsidP="000D4F8A">
      <w:pPr>
        <w:shd w:val="clear" w:color="auto" w:fill="FFC000"/>
        <w:spacing w:after="120" w:line="276" w:lineRule="auto"/>
        <w:ind w:left="0" w:firstLine="431"/>
        <w:rPr>
          <w:rFonts w:ascii="Arial" w:eastAsia="Times New Roman" w:hAnsi="Arial" w:cs="Arial"/>
          <w:b/>
          <w:lang w:eastAsia="en-GB"/>
        </w:rPr>
      </w:pPr>
    </w:p>
    <w:p w:rsidR="001A224C" w:rsidRPr="000D4F8A" w:rsidRDefault="001A224C" w:rsidP="000D4F8A">
      <w:pPr>
        <w:spacing w:after="120" w:line="276" w:lineRule="auto"/>
        <w:ind w:left="0" w:firstLine="431"/>
        <w:rPr>
          <w:rFonts w:eastAsia="Times New Roman" w:cstheme="minorHAnsi"/>
          <w:b/>
          <w:color w:val="082A75" w:themeColor="text2"/>
          <w:lang w:eastAsia="en-GB"/>
        </w:rPr>
      </w:pPr>
    </w:p>
    <w:p w:rsidR="000D4F8A" w:rsidRPr="000D4F8A" w:rsidRDefault="000D4F8A" w:rsidP="000D4F8A">
      <w:pPr>
        <w:spacing w:after="120" w:line="276" w:lineRule="auto"/>
        <w:ind w:hanging="71"/>
        <w:rPr>
          <w:rFonts w:eastAsia="Times New Roman" w:cstheme="minorHAnsi"/>
          <w:color w:val="082A75" w:themeColor="text2"/>
          <w:lang w:eastAsia="en-GB"/>
        </w:rPr>
      </w:pPr>
      <w:r w:rsidRPr="000D4F8A">
        <w:rPr>
          <w:rFonts w:eastAsia="Times New Roman" w:cstheme="minorHAnsi"/>
          <w:color w:val="082A75" w:themeColor="text2"/>
          <w:lang w:eastAsia="en-GB"/>
        </w:rPr>
        <w:t xml:space="preserve">The legislative interpretation and definition of the scope has been copied below to clearly allow all </w:t>
      </w:r>
      <w:r w:rsidR="008241AF">
        <w:rPr>
          <w:rFonts w:eastAsia="Times New Roman" w:cstheme="minorHAnsi"/>
          <w:color w:val="082A75" w:themeColor="text2"/>
          <w:lang w:eastAsia="en-GB"/>
        </w:rPr>
        <w:t>trustees</w:t>
      </w:r>
      <w:r w:rsidRPr="000D4F8A">
        <w:rPr>
          <w:rFonts w:eastAsia="Times New Roman" w:cstheme="minorHAnsi"/>
          <w:color w:val="082A75" w:themeColor="text2"/>
          <w:lang w:eastAsia="en-GB"/>
        </w:rPr>
        <w:t xml:space="preserve"> and employees</w:t>
      </w:r>
      <w:r w:rsidR="008241AF">
        <w:rPr>
          <w:rFonts w:eastAsia="Times New Roman" w:cstheme="minorHAnsi"/>
          <w:color w:val="082A75" w:themeColor="text2"/>
          <w:lang w:eastAsia="en-GB"/>
        </w:rPr>
        <w:t xml:space="preserve"> authorised to instruct contractors</w:t>
      </w:r>
      <w:r w:rsidRPr="000D4F8A">
        <w:rPr>
          <w:rFonts w:eastAsia="Times New Roman" w:cstheme="minorHAnsi"/>
          <w:color w:val="082A75" w:themeColor="text2"/>
          <w:lang w:eastAsia="en-GB"/>
        </w:rPr>
        <w:t xml:space="preserve"> to identify the areas where the CDM2015 regulations are applicable within their individual areas of responsibility</w:t>
      </w:r>
      <w:r w:rsidR="008241AF">
        <w:rPr>
          <w:rFonts w:eastAsia="Times New Roman" w:cstheme="minorHAnsi"/>
          <w:color w:val="082A75" w:themeColor="text2"/>
          <w:lang w:eastAsia="en-GB"/>
        </w:rPr>
        <w:t xml:space="preserve"> and control</w:t>
      </w:r>
      <w:r w:rsidRPr="000D4F8A">
        <w:rPr>
          <w:rFonts w:eastAsia="Times New Roman" w:cstheme="minorHAnsi"/>
          <w:color w:val="082A75" w:themeColor="text2"/>
          <w:lang w:eastAsia="en-GB"/>
        </w:rPr>
        <w:t>.</w:t>
      </w:r>
    </w:p>
    <w:p w:rsidR="000D4F8A" w:rsidRPr="000D4F8A" w:rsidRDefault="000D4F8A" w:rsidP="000D4F8A">
      <w:pPr>
        <w:spacing w:after="120" w:line="276" w:lineRule="auto"/>
        <w:rPr>
          <w:rFonts w:eastAsia="Times New Roman" w:cstheme="minorHAnsi"/>
          <w:color w:val="082A75" w:themeColor="text2"/>
          <w:lang w:eastAsia="en-GB"/>
        </w:rPr>
      </w:pPr>
    </w:p>
    <w:p w:rsidR="000D4F8A" w:rsidRPr="000D4F8A" w:rsidRDefault="000D4F8A" w:rsidP="000D4F8A">
      <w:pPr>
        <w:pStyle w:val="ListParagraph"/>
        <w:numPr>
          <w:ilvl w:val="0"/>
          <w:numId w:val="40"/>
        </w:numPr>
        <w:shd w:val="clear" w:color="auto" w:fill="FFFFFF"/>
        <w:spacing w:after="120" w:line="360" w:lineRule="atLeast"/>
        <w:rPr>
          <w:rFonts w:eastAsia="Times New Roman" w:cstheme="minorHAnsi"/>
          <w:b/>
          <w:i/>
          <w:color w:val="082A75" w:themeColor="text2"/>
          <w:lang w:eastAsia="en-GB"/>
        </w:rPr>
      </w:pPr>
      <w:r w:rsidRPr="000D4F8A">
        <w:rPr>
          <w:rFonts w:eastAsia="Times New Roman" w:cstheme="minorHAnsi"/>
          <w:b/>
          <w:i/>
          <w:color w:val="082A75" w:themeColor="text2"/>
          <w:lang w:eastAsia="en-GB"/>
        </w:rPr>
        <w:t>“construction work” means the carrying out of any building, civil engineering or engineering construction work and includes —</w:t>
      </w:r>
    </w:p>
    <w:p w:rsidR="000D4F8A" w:rsidRPr="000D4F8A" w:rsidRDefault="000D4F8A" w:rsidP="000D4F8A">
      <w:pPr>
        <w:shd w:val="clear" w:color="auto" w:fill="FFFFFF"/>
        <w:spacing w:after="120" w:line="360" w:lineRule="atLeast"/>
        <w:ind w:hanging="71"/>
        <w:rPr>
          <w:rFonts w:eastAsia="Times New Roman" w:cstheme="minorHAnsi"/>
          <w:b/>
          <w:i/>
          <w:color w:val="082A75" w:themeColor="text2"/>
          <w:lang w:eastAsia="en-GB"/>
        </w:rPr>
      </w:pPr>
      <w:r w:rsidRPr="000D4F8A">
        <w:rPr>
          <w:rFonts w:eastAsia="Times New Roman" w:cstheme="minorHAnsi"/>
          <w:b/>
          <w:i/>
          <w:color w:val="082A75" w:themeColor="text2"/>
          <w:lang w:eastAsia="en-GB"/>
        </w:rPr>
        <w:t>the construction, alteration, conversion, fitting out, commissioning, renovation, repair, upkeep, redecoration or other maintenance (including cleaning which involves the use of water or an abrasive at high pressure, or the use of corrosive or toxic substances), de-commissioning, demolition or dismantling of a structure;</w:t>
      </w:r>
    </w:p>
    <w:p w:rsidR="000D4F8A" w:rsidRPr="000D4F8A" w:rsidRDefault="000D4F8A" w:rsidP="000D4F8A">
      <w:pPr>
        <w:shd w:val="clear" w:color="auto" w:fill="FFFFFF"/>
        <w:spacing w:after="120" w:line="276" w:lineRule="auto"/>
        <w:rPr>
          <w:rFonts w:eastAsia="Times New Roman" w:cstheme="minorHAnsi"/>
          <w:b/>
          <w:i/>
          <w:color w:val="082A75" w:themeColor="text2"/>
          <w:lang w:eastAsia="en-GB"/>
        </w:rPr>
      </w:pPr>
    </w:p>
    <w:p w:rsidR="000D4F8A" w:rsidRPr="000D4F8A" w:rsidRDefault="000D4F8A" w:rsidP="000D4F8A">
      <w:pPr>
        <w:shd w:val="clear" w:color="auto" w:fill="FFFFFF"/>
        <w:spacing w:after="120" w:line="360" w:lineRule="atLeast"/>
        <w:ind w:hanging="71"/>
        <w:rPr>
          <w:rFonts w:eastAsia="Times New Roman" w:cstheme="minorHAnsi"/>
          <w:b/>
          <w:i/>
          <w:color w:val="082A75" w:themeColor="text2"/>
          <w:lang w:eastAsia="en-GB"/>
        </w:rPr>
      </w:pPr>
      <w:r w:rsidRPr="000D4F8A">
        <w:rPr>
          <w:rFonts w:eastAsia="Times New Roman" w:cstheme="minorHAnsi"/>
          <w:b/>
          <w:i/>
          <w:color w:val="082A75" w:themeColor="text2"/>
          <w:lang w:eastAsia="en-GB"/>
        </w:rPr>
        <w:t>(b) the preparation for an intended structure, including site clearance, exploration, investigation (but not site survey) and excavation (but not pre-construction archaeological investigations), and the clearance or preparation of the site or structure for use or occupation at its conclusion;</w:t>
      </w:r>
    </w:p>
    <w:p w:rsidR="000D4F8A" w:rsidRPr="000D4F8A" w:rsidRDefault="000D4F8A" w:rsidP="000D4F8A">
      <w:pPr>
        <w:shd w:val="clear" w:color="auto" w:fill="FFFFFF"/>
        <w:spacing w:after="120" w:line="276" w:lineRule="auto"/>
        <w:rPr>
          <w:rFonts w:eastAsia="Times New Roman" w:cstheme="minorHAnsi"/>
          <w:b/>
          <w:i/>
          <w:color w:val="082A75" w:themeColor="text2"/>
          <w:lang w:eastAsia="en-GB"/>
        </w:rPr>
      </w:pPr>
    </w:p>
    <w:p w:rsidR="000D4F8A" w:rsidRPr="000D4F8A" w:rsidRDefault="000D4F8A" w:rsidP="000D4F8A">
      <w:pPr>
        <w:shd w:val="clear" w:color="auto" w:fill="FFFFFF"/>
        <w:spacing w:after="120" w:line="360" w:lineRule="atLeast"/>
        <w:ind w:hanging="71"/>
        <w:rPr>
          <w:rFonts w:eastAsia="Times New Roman" w:cstheme="minorHAnsi"/>
          <w:b/>
          <w:i/>
          <w:color w:val="082A75" w:themeColor="text2"/>
          <w:lang w:eastAsia="en-GB"/>
        </w:rPr>
      </w:pPr>
      <w:r w:rsidRPr="000D4F8A">
        <w:rPr>
          <w:rFonts w:eastAsia="Times New Roman" w:cstheme="minorHAnsi"/>
          <w:b/>
          <w:i/>
          <w:color w:val="082A75" w:themeColor="text2"/>
          <w:lang w:eastAsia="en-GB"/>
        </w:rPr>
        <w:t>(c) the assembly on site of prefabricated elements to form a structure or the disassembly on site of the prefabricated elements which, immediately before such disassembly, formed a structure;</w:t>
      </w:r>
    </w:p>
    <w:p w:rsidR="000D4F8A" w:rsidRPr="000D4F8A" w:rsidRDefault="000D4F8A" w:rsidP="000D4F8A">
      <w:pPr>
        <w:shd w:val="clear" w:color="auto" w:fill="FFFFFF"/>
        <w:spacing w:after="120" w:line="276" w:lineRule="auto"/>
        <w:rPr>
          <w:rFonts w:eastAsia="Times New Roman" w:cstheme="minorHAnsi"/>
          <w:b/>
          <w:i/>
          <w:color w:val="082A75" w:themeColor="text2"/>
          <w:lang w:eastAsia="en-GB"/>
        </w:rPr>
      </w:pPr>
    </w:p>
    <w:p w:rsidR="000D4F8A" w:rsidRPr="000D4F8A" w:rsidRDefault="000D4F8A" w:rsidP="000D4F8A">
      <w:pPr>
        <w:shd w:val="clear" w:color="auto" w:fill="FFFFFF"/>
        <w:spacing w:after="120" w:line="360" w:lineRule="atLeast"/>
        <w:ind w:hanging="71"/>
        <w:rPr>
          <w:rFonts w:eastAsia="Times New Roman" w:cstheme="minorHAnsi"/>
          <w:b/>
          <w:i/>
          <w:color w:val="082A75" w:themeColor="text2"/>
          <w:lang w:eastAsia="en-GB"/>
        </w:rPr>
      </w:pPr>
      <w:r w:rsidRPr="000D4F8A">
        <w:rPr>
          <w:rFonts w:eastAsia="Times New Roman" w:cstheme="minorHAnsi"/>
          <w:b/>
          <w:i/>
          <w:color w:val="082A75" w:themeColor="text2"/>
          <w:lang w:eastAsia="en-GB"/>
        </w:rPr>
        <w:t>(d) the removal of a structure, or of any product or waste resulting from demolition or dismantling of a structure, or from disassembly of prefabricated elements which immediately before such disassembly formed such a structure;</w:t>
      </w:r>
    </w:p>
    <w:p w:rsidR="000D4F8A" w:rsidRPr="000D4F8A" w:rsidRDefault="000D4F8A" w:rsidP="000D4F8A">
      <w:pPr>
        <w:shd w:val="clear" w:color="auto" w:fill="FFFFFF"/>
        <w:spacing w:after="120" w:line="276" w:lineRule="auto"/>
        <w:rPr>
          <w:rFonts w:eastAsia="Times New Roman" w:cstheme="minorHAnsi"/>
          <w:b/>
          <w:i/>
          <w:color w:val="082A75" w:themeColor="text2"/>
          <w:lang w:eastAsia="en-GB"/>
        </w:rPr>
      </w:pPr>
    </w:p>
    <w:p w:rsidR="000D4F8A" w:rsidRPr="000D4F8A" w:rsidRDefault="000D4F8A" w:rsidP="000D4F8A">
      <w:pPr>
        <w:shd w:val="clear" w:color="auto" w:fill="FFFFFF"/>
        <w:spacing w:after="120" w:line="360" w:lineRule="atLeast"/>
        <w:ind w:hanging="71"/>
        <w:rPr>
          <w:rFonts w:eastAsia="Times New Roman" w:cstheme="minorHAnsi"/>
          <w:b/>
          <w:i/>
          <w:color w:val="082A75" w:themeColor="text2"/>
          <w:lang w:eastAsia="en-GB"/>
        </w:rPr>
      </w:pPr>
      <w:r w:rsidRPr="000D4F8A">
        <w:rPr>
          <w:rFonts w:eastAsia="Times New Roman" w:cstheme="minorHAnsi"/>
          <w:b/>
          <w:i/>
          <w:color w:val="082A75" w:themeColor="text2"/>
          <w:lang w:eastAsia="en-GB"/>
        </w:rPr>
        <w:t>(e)  the installation, commissioning, maintenance, repair or removal of mechanical, electrical, gas, compressed air, hydraulic, telecommunications, computer or similar services which are normally fixed within or to a structure.</w:t>
      </w:r>
    </w:p>
    <w:p w:rsidR="000D4F8A" w:rsidRPr="000D4F8A" w:rsidRDefault="000D4F8A" w:rsidP="000D4F8A">
      <w:pPr>
        <w:shd w:val="clear" w:color="auto" w:fill="FFFFFF"/>
        <w:spacing w:after="120" w:line="360" w:lineRule="atLeast"/>
        <w:rPr>
          <w:rFonts w:eastAsia="Times New Roman" w:cstheme="minorHAnsi"/>
          <w:b/>
          <w:i/>
          <w:color w:val="082A75" w:themeColor="text2"/>
          <w:lang w:eastAsia="en-GB"/>
        </w:rPr>
      </w:pPr>
    </w:p>
    <w:p w:rsidR="000D4F8A" w:rsidRPr="003E48E3" w:rsidRDefault="000D4F8A" w:rsidP="000D4F8A">
      <w:pPr>
        <w:shd w:val="clear" w:color="auto" w:fill="FFC000"/>
        <w:ind w:hanging="71"/>
        <w:rPr>
          <w:rFonts w:eastAsia="Times New Roman" w:cstheme="minorHAnsi"/>
          <w:color w:val="082A75" w:themeColor="text2"/>
          <w:sz w:val="44"/>
          <w:szCs w:val="44"/>
          <w:lang w:eastAsia="en-GB"/>
        </w:rPr>
      </w:pPr>
      <w:r w:rsidRPr="003E48E3">
        <w:rPr>
          <w:rFonts w:eastAsia="Times New Roman" w:cstheme="minorHAnsi"/>
          <w:color w:val="082A75" w:themeColor="text2"/>
          <w:sz w:val="44"/>
          <w:szCs w:val="44"/>
          <w:lang w:eastAsia="en-GB"/>
        </w:rPr>
        <w:t xml:space="preserve">3.0 Duty holder Definitions </w:t>
      </w:r>
    </w:p>
    <w:p w:rsidR="000D4F8A" w:rsidRPr="003E48E3" w:rsidRDefault="000D4F8A" w:rsidP="000D4F8A">
      <w:pPr>
        <w:shd w:val="clear" w:color="auto" w:fill="FFC000"/>
        <w:ind w:hanging="71"/>
        <w:rPr>
          <w:rFonts w:eastAsia="Times New Roman" w:cstheme="minorHAnsi"/>
          <w:color w:val="082A75" w:themeColor="text2"/>
          <w:sz w:val="44"/>
          <w:szCs w:val="44"/>
          <w:lang w:eastAsia="en-GB"/>
        </w:rPr>
      </w:pPr>
      <w:r w:rsidRPr="003E48E3">
        <w:rPr>
          <w:rFonts w:eastAsia="Times New Roman" w:cstheme="minorHAnsi"/>
          <w:color w:val="082A75" w:themeColor="text2"/>
          <w:sz w:val="44"/>
          <w:szCs w:val="44"/>
          <w:lang w:eastAsia="en-GB"/>
        </w:rPr>
        <w:t>(Right Click on red titles for hyperlink access to HSE Definition)</w:t>
      </w:r>
    </w:p>
    <w:p w:rsidR="000D4F8A" w:rsidRDefault="000D4F8A">
      <w:pPr>
        <w:spacing w:after="200"/>
        <w:rPr>
          <w:szCs w:val="28"/>
        </w:rPr>
      </w:pPr>
    </w:p>
    <w:p w:rsidR="000D4F8A" w:rsidRDefault="000D4F8A">
      <w:pPr>
        <w:spacing w:after="200"/>
        <w:rPr>
          <w:szCs w:val="28"/>
        </w:rPr>
      </w:pPr>
    </w:p>
    <w:p w:rsidR="00096940" w:rsidRPr="00096940" w:rsidRDefault="007A0BA0" w:rsidP="00096940">
      <w:pPr>
        <w:ind w:firstLine="0"/>
        <w:rPr>
          <w:rFonts w:cstheme="minorHAnsi"/>
          <w:color w:val="082A75" w:themeColor="text2"/>
        </w:rPr>
      </w:pPr>
      <w:hyperlink r:id="rId12" w:history="1">
        <w:r w:rsidR="00096940">
          <w:rPr>
            <w:rStyle w:val="Hyperlink"/>
            <w:rFonts w:ascii="Arial" w:hAnsi="Arial" w:cs="Arial"/>
            <w:color w:val="FF0000"/>
          </w:rPr>
          <w:t>Commercial clients</w:t>
        </w:r>
      </w:hyperlink>
      <w:r w:rsidR="00096940">
        <w:rPr>
          <w:rFonts w:ascii="Arial" w:hAnsi="Arial" w:cs="Arial"/>
          <w:color w:val="FF0000"/>
        </w:rPr>
        <w:t> </w:t>
      </w:r>
      <w:r w:rsidR="00096940">
        <w:rPr>
          <w:rFonts w:ascii="Arial" w:hAnsi="Arial" w:cs="Arial"/>
          <w:color w:val="474747"/>
        </w:rPr>
        <w:t xml:space="preserve">– </w:t>
      </w:r>
      <w:r w:rsidR="00096940" w:rsidRPr="00096940">
        <w:rPr>
          <w:rFonts w:cstheme="minorHAnsi"/>
          <w:color w:val="082A75" w:themeColor="text2"/>
        </w:rPr>
        <w:t xml:space="preserve">for whom the project is being carried out. The </w:t>
      </w:r>
      <w:r w:rsidR="00096940">
        <w:rPr>
          <w:rFonts w:cstheme="minorHAnsi"/>
          <w:color w:val="082A75" w:themeColor="text2"/>
        </w:rPr>
        <w:t>(</w:t>
      </w:r>
      <w:r w:rsidR="00096940" w:rsidRPr="00096940">
        <w:rPr>
          <w:rFonts w:cstheme="minorHAnsi"/>
          <w:b/>
          <w:color w:val="082A75" w:themeColor="text2"/>
        </w:rPr>
        <w:t>client</w:t>
      </w:r>
      <w:r w:rsidR="00096940">
        <w:rPr>
          <w:rFonts w:cstheme="minorHAnsi"/>
          <w:b/>
          <w:color w:val="082A75" w:themeColor="text2"/>
        </w:rPr>
        <w:t>)</w:t>
      </w:r>
      <w:r w:rsidR="00096940" w:rsidRPr="00096940">
        <w:rPr>
          <w:rFonts w:cstheme="minorHAnsi"/>
          <w:color w:val="082A75" w:themeColor="text2"/>
        </w:rPr>
        <w:t xml:space="preserve"> has the entire health and safety responsibility at the pre-construction and tendering stage of the project.</w:t>
      </w:r>
    </w:p>
    <w:p w:rsidR="00096940" w:rsidRPr="00096940" w:rsidRDefault="00096940" w:rsidP="00096940">
      <w:pPr>
        <w:rPr>
          <w:rFonts w:cstheme="minorHAnsi"/>
          <w:color w:val="082A75" w:themeColor="text2"/>
        </w:rPr>
      </w:pPr>
    </w:p>
    <w:p w:rsidR="00096940" w:rsidRPr="00096940" w:rsidRDefault="00096940" w:rsidP="00096940">
      <w:pPr>
        <w:pStyle w:val="NormalWeb"/>
        <w:spacing w:before="0" w:beforeAutospacing="0" w:after="240" w:afterAutospacing="0"/>
        <w:ind w:firstLine="360"/>
        <w:textAlignment w:val="baseline"/>
        <w:rPr>
          <w:rFonts w:asciiTheme="minorHAnsi" w:hAnsiTheme="minorHAnsi" w:cstheme="minorHAnsi"/>
          <w:color w:val="082A75" w:themeColor="text2"/>
          <w:sz w:val="22"/>
          <w:szCs w:val="22"/>
        </w:rPr>
      </w:pPr>
      <w:r w:rsidRPr="00096940">
        <w:rPr>
          <w:rFonts w:asciiTheme="minorHAnsi" w:hAnsiTheme="minorHAnsi" w:cstheme="minorHAnsi"/>
          <w:color w:val="082A75" w:themeColor="text2"/>
          <w:sz w:val="22"/>
          <w:szCs w:val="22"/>
        </w:rPr>
        <w:t>Make suitable arrangements for managing a project, including making sure:</w:t>
      </w:r>
    </w:p>
    <w:p w:rsidR="00096940" w:rsidRPr="00096940" w:rsidRDefault="00096940" w:rsidP="00096940">
      <w:pPr>
        <w:numPr>
          <w:ilvl w:val="0"/>
          <w:numId w:val="41"/>
        </w:numPr>
        <w:spacing w:after="120" w:line="276" w:lineRule="auto"/>
        <w:ind w:left="1440"/>
        <w:textAlignment w:val="baseline"/>
        <w:rPr>
          <w:rFonts w:eastAsia="Times New Roman" w:cstheme="minorHAnsi"/>
          <w:color w:val="082A75" w:themeColor="text2"/>
          <w:lang w:eastAsia="en-GB"/>
        </w:rPr>
      </w:pPr>
      <w:r w:rsidRPr="00096940">
        <w:rPr>
          <w:rFonts w:eastAsia="Times New Roman" w:cstheme="minorHAnsi"/>
          <w:color w:val="082A75" w:themeColor="text2"/>
          <w:lang w:eastAsia="en-GB"/>
        </w:rPr>
        <w:lastRenderedPageBreak/>
        <w:t>other duty holders are appointed as appropriate</w:t>
      </w:r>
    </w:p>
    <w:p w:rsidR="00096940" w:rsidRPr="00096940" w:rsidRDefault="00096940" w:rsidP="00096940">
      <w:pPr>
        <w:numPr>
          <w:ilvl w:val="0"/>
          <w:numId w:val="41"/>
        </w:numPr>
        <w:spacing w:after="120" w:line="276" w:lineRule="auto"/>
        <w:ind w:left="1440"/>
        <w:textAlignment w:val="baseline"/>
        <w:rPr>
          <w:rFonts w:eastAsia="Times New Roman" w:cstheme="minorHAnsi"/>
          <w:color w:val="082A75" w:themeColor="text2"/>
          <w:lang w:eastAsia="en-GB"/>
        </w:rPr>
      </w:pPr>
      <w:r w:rsidRPr="00096940">
        <w:rPr>
          <w:rFonts w:eastAsia="Times New Roman" w:cstheme="minorHAnsi"/>
          <w:color w:val="082A75" w:themeColor="text2"/>
          <w:lang w:eastAsia="en-GB"/>
        </w:rPr>
        <w:t>sufficient time and resources are allocated</w:t>
      </w:r>
    </w:p>
    <w:p w:rsidR="00096940" w:rsidRPr="00096940" w:rsidRDefault="00096940" w:rsidP="00096940">
      <w:pPr>
        <w:numPr>
          <w:ilvl w:val="0"/>
          <w:numId w:val="41"/>
        </w:numPr>
        <w:spacing w:after="120" w:line="276" w:lineRule="auto"/>
        <w:ind w:left="1440"/>
        <w:textAlignment w:val="baseline"/>
        <w:rPr>
          <w:rFonts w:eastAsia="Times New Roman" w:cstheme="minorHAnsi"/>
          <w:color w:val="082A75" w:themeColor="text2"/>
          <w:lang w:eastAsia="en-GB"/>
        </w:rPr>
      </w:pPr>
      <w:r w:rsidRPr="00096940">
        <w:rPr>
          <w:rFonts w:eastAsia="Times New Roman" w:cstheme="minorHAnsi"/>
          <w:color w:val="082A75" w:themeColor="text2"/>
          <w:lang w:eastAsia="en-GB"/>
        </w:rPr>
        <w:t>relevant information is prepared and provided to other duty holders</w:t>
      </w:r>
    </w:p>
    <w:p w:rsidR="00096940" w:rsidRPr="00096940" w:rsidRDefault="00096940" w:rsidP="00096940">
      <w:pPr>
        <w:numPr>
          <w:ilvl w:val="0"/>
          <w:numId w:val="41"/>
        </w:numPr>
        <w:spacing w:after="120" w:line="276" w:lineRule="auto"/>
        <w:ind w:left="1440"/>
        <w:textAlignment w:val="baseline"/>
        <w:rPr>
          <w:rFonts w:eastAsia="Times New Roman" w:cstheme="minorHAnsi"/>
          <w:color w:val="082A75" w:themeColor="text2"/>
          <w:lang w:eastAsia="en-GB"/>
        </w:rPr>
      </w:pPr>
      <w:r w:rsidRPr="00096940">
        <w:rPr>
          <w:rFonts w:eastAsia="Times New Roman" w:cstheme="minorHAnsi"/>
          <w:color w:val="082A75" w:themeColor="text2"/>
          <w:lang w:eastAsia="en-GB"/>
        </w:rPr>
        <w:t>the principal designer and principal contractor carry out their duties</w:t>
      </w:r>
    </w:p>
    <w:p w:rsidR="00C96124" w:rsidRDefault="00096940" w:rsidP="008D4D86">
      <w:pPr>
        <w:numPr>
          <w:ilvl w:val="0"/>
          <w:numId w:val="41"/>
        </w:numPr>
        <w:spacing w:after="120" w:line="276" w:lineRule="auto"/>
        <w:ind w:left="1440"/>
        <w:textAlignment w:val="baseline"/>
        <w:rPr>
          <w:rFonts w:eastAsia="Times New Roman" w:cstheme="minorHAnsi"/>
          <w:color w:val="082A75" w:themeColor="text2"/>
          <w:lang w:eastAsia="en-GB"/>
        </w:rPr>
      </w:pPr>
      <w:r w:rsidRPr="00C96124">
        <w:rPr>
          <w:rFonts w:eastAsia="Times New Roman" w:cstheme="minorHAnsi"/>
          <w:color w:val="082A75" w:themeColor="text2"/>
          <w:lang w:eastAsia="en-GB"/>
        </w:rPr>
        <w:t>Notification to HSE of notifiable projects (F10 form</w:t>
      </w:r>
      <w:proofErr w:type="gramStart"/>
      <w:r w:rsidRPr="00C96124">
        <w:rPr>
          <w:rFonts w:eastAsia="Times New Roman" w:cstheme="minorHAnsi"/>
          <w:color w:val="082A75" w:themeColor="text2"/>
          <w:lang w:eastAsia="en-GB"/>
        </w:rPr>
        <w:t>)</w:t>
      </w:r>
      <w:r w:rsidR="00C96124" w:rsidRPr="00C96124">
        <w:t xml:space="preserve"> </w:t>
      </w:r>
      <w:r w:rsidR="00C96124">
        <w:t>:</w:t>
      </w:r>
      <w:proofErr w:type="gramEnd"/>
      <w:r w:rsidR="00C96124">
        <w:t xml:space="preserve">  </w:t>
      </w:r>
      <w:hyperlink r:id="rId13" w:history="1">
        <w:r w:rsidR="00C96124" w:rsidRPr="00C96124">
          <w:rPr>
            <w:color w:val="0000FF"/>
            <w:u w:val="single"/>
          </w:rPr>
          <w:t>HSE - F10 - Notification of Construction Project</w:t>
        </w:r>
      </w:hyperlink>
      <w:r w:rsidR="00C96124">
        <w:t xml:space="preserve"> </w:t>
      </w:r>
    </w:p>
    <w:p w:rsidR="00096940" w:rsidRPr="00C96124" w:rsidRDefault="00096940" w:rsidP="008D4D86">
      <w:pPr>
        <w:numPr>
          <w:ilvl w:val="0"/>
          <w:numId w:val="41"/>
        </w:numPr>
        <w:spacing w:after="120" w:line="276" w:lineRule="auto"/>
        <w:ind w:left="1440"/>
        <w:textAlignment w:val="baseline"/>
        <w:rPr>
          <w:rFonts w:eastAsia="Times New Roman" w:cstheme="minorHAnsi"/>
          <w:color w:val="082A75" w:themeColor="text2"/>
          <w:lang w:eastAsia="en-GB"/>
        </w:rPr>
      </w:pPr>
      <w:r w:rsidRPr="00C96124">
        <w:rPr>
          <w:rFonts w:eastAsia="Times New Roman" w:cstheme="minorHAnsi"/>
          <w:color w:val="082A75" w:themeColor="text2"/>
          <w:lang w:eastAsia="en-GB"/>
        </w:rPr>
        <w:t>welfare facilities are provided.</w:t>
      </w:r>
    </w:p>
    <w:p w:rsidR="00096940" w:rsidRPr="00096940" w:rsidRDefault="00096940">
      <w:pPr>
        <w:spacing w:after="200"/>
        <w:rPr>
          <w:rFonts w:cstheme="minorHAnsi"/>
          <w:color w:val="082A75" w:themeColor="text2"/>
          <w:szCs w:val="28"/>
        </w:rPr>
      </w:pPr>
    </w:p>
    <w:p w:rsidR="00096940" w:rsidRPr="007D2524" w:rsidRDefault="00096940" w:rsidP="00096940">
      <w:pPr>
        <w:ind w:firstLine="289"/>
        <w:rPr>
          <w:rFonts w:cstheme="minorHAnsi"/>
          <w:b/>
          <w:color w:val="082A75" w:themeColor="text2"/>
        </w:rPr>
      </w:pPr>
      <w:r w:rsidRPr="007D2524">
        <w:rPr>
          <w:rFonts w:cstheme="minorHAnsi"/>
          <w:b/>
          <w:color w:val="082A75" w:themeColor="text2"/>
        </w:rPr>
        <w:t>Cautionary Guidance Note:</w:t>
      </w:r>
    </w:p>
    <w:p w:rsidR="00096940" w:rsidRPr="007D2524" w:rsidRDefault="00096940" w:rsidP="00096940">
      <w:pPr>
        <w:rPr>
          <w:rFonts w:cstheme="minorHAnsi"/>
          <w:color w:val="082A75" w:themeColor="text2"/>
        </w:rPr>
      </w:pPr>
    </w:p>
    <w:p w:rsidR="007D2524" w:rsidRDefault="00096940" w:rsidP="007D2524">
      <w:pPr>
        <w:pStyle w:val="ListParagraph"/>
        <w:numPr>
          <w:ilvl w:val="0"/>
          <w:numId w:val="41"/>
        </w:numPr>
        <w:spacing w:after="120" w:line="276" w:lineRule="auto"/>
        <w:rPr>
          <w:rFonts w:cstheme="minorHAnsi"/>
          <w:color w:val="082A75" w:themeColor="text2"/>
        </w:rPr>
      </w:pPr>
      <w:r w:rsidRPr="007D2524">
        <w:rPr>
          <w:rFonts w:cstheme="minorHAnsi"/>
          <w:b/>
          <w:color w:val="082A75" w:themeColor="text2"/>
        </w:rPr>
        <w:t>The Clients CDM responsibilities cannot be adopted by a third party</w:t>
      </w:r>
      <w:r w:rsidRPr="007D2524">
        <w:rPr>
          <w:rFonts w:cstheme="minorHAnsi"/>
          <w:color w:val="082A75" w:themeColor="text2"/>
        </w:rPr>
        <w:t>, it’s important to be aware that where a CDM advisor or consultant is commissioned we are still fully responsible for the Implied duties, any pre-construction and site-specific information supplied to consultants should be deemed suitable for discharging our duties and suitably signed off by competent</w:t>
      </w:r>
      <w:r w:rsidR="007D2524" w:rsidRPr="007D2524">
        <w:rPr>
          <w:rFonts w:cstheme="minorHAnsi"/>
          <w:color w:val="082A75" w:themeColor="text2"/>
        </w:rPr>
        <w:t xml:space="preserve"> (COS) volunteers, employees</w:t>
      </w:r>
      <w:r w:rsidRPr="007D2524">
        <w:rPr>
          <w:rFonts w:cstheme="minorHAnsi"/>
          <w:color w:val="082A75" w:themeColor="text2"/>
        </w:rPr>
        <w:t xml:space="preserve"> </w:t>
      </w:r>
      <w:r w:rsidR="007D2524" w:rsidRPr="007D2524">
        <w:rPr>
          <w:rFonts w:cstheme="minorHAnsi"/>
          <w:color w:val="082A75" w:themeColor="text2"/>
        </w:rPr>
        <w:t>or</w:t>
      </w:r>
      <w:r w:rsidRPr="007D2524">
        <w:rPr>
          <w:rFonts w:cstheme="minorHAnsi"/>
          <w:color w:val="082A75" w:themeColor="text2"/>
        </w:rPr>
        <w:t xml:space="preserve"> suitably qualified </w:t>
      </w:r>
      <w:r w:rsidR="007D2524" w:rsidRPr="007D2524">
        <w:rPr>
          <w:rFonts w:cstheme="minorHAnsi"/>
          <w:color w:val="082A75" w:themeColor="text2"/>
        </w:rPr>
        <w:t>building officers or Health and Safety professionals.</w:t>
      </w:r>
    </w:p>
    <w:p w:rsidR="007D2524" w:rsidRPr="007D2524" w:rsidRDefault="007D2524" w:rsidP="007D2524">
      <w:pPr>
        <w:pStyle w:val="ListParagraph"/>
        <w:spacing w:after="120" w:line="276" w:lineRule="auto"/>
        <w:ind w:firstLine="0"/>
        <w:rPr>
          <w:rFonts w:cstheme="minorHAnsi"/>
          <w:color w:val="082A75" w:themeColor="text2"/>
        </w:rPr>
      </w:pPr>
    </w:p>
    <w:p w:rsidR="007D2524" w:rsidRPr="007D2524" w:rsidRDefault="007D2524" w:rsidP="007D2524">
      <w:pPr>
        <w:pStyle w:val="ListParagraph"/>
        <w:ind w:firstLine="0"/>
        <w:rPr>
          <w:rFonts w:cstheme="minorHAnsi"/>
          <w:color w:val="082A75" w:themeColor="text2"/>
        </w:rPr>
      </w:pPr>
      <w:r w:rsidRPr="007D2524">
        <w:rPr>
          <w:rFonts w:cstheme="minorHAnsi"/>
          <w:color w:val="082A75" w:themeColor="text2"/>
        </w:rPr>
        <w:t xml:space="preserve">there may be additional information required from the </w:t>
      </w:r>
      <w:r>
        <w:rPr>
          <w:rFonts w:cstheme="minorHAnsi"/>
          <w:color w:val="082A75" w:themeColor="text2"/>
        </w:rPr>
        <w:t>property duty holders</w:t>
      </w:r>
      <w:r w:rsidRPr="007D2524">
        <w:rPr>
          <w:rFonts w:cstheme="minorHAnsi"/>
          <w:color w:val="082A75" w:themeColor="text2"/>
        </w:rPr>
        <w:t xml:space="preserve"> and contracts project team to develop the Pre-construction checks and information, further specific details may</w:t>
      </w:r>
      <w:r>
        <w:rPr>
          <w:rFonts w:cstheme="minorHAnsi"/>
          <w:color w:val="082A75" w:themeColor="text2"/>
        </w:rPr>
        <w:t xml:space="preserve"> also</w:t>
      </w:r>
      <w:r w:rsidRPr="007D2524">
        <w:rPr>
          <w:rFonts w:cstheme="minorHAnsi"/>
          <w:color w:val="082A75" w:themeColor="text2"/>
        </w:rPr>
        <w:t xml:space="preserve"> be required from the contractor prior to progressing the contract such as safety records, competency related certifications and staff training records, confirmation of insurance which should include professional indemnity and public liability within the (</w:t>
      </w:r>
      <w:r>
        <w:rPr>
          <w:rFonts w:cstheme="minorHAnsi"/>
          <w:color w:val="082A75" w:themeColor="text2"/>
        </w:rPr>
        <w:t>COS</w:t>
      </w:r>
      <w:r w:rsidRPr="007D2524">
        <w:rPr>
          <w:rFonts w:cstheme="minorHAnsi"/>
          <w:color w:val="082A75" w:themeColor="text2"/>
        </w:rPr>
        <w:t xml:space="preserve">) required thresholds </w:t>
      </w:r>
      <w:r>
        <w:rPr>
          <w:rFonts w:cstheme="minorHAnsi"/>
          <w:color w:val="082A75" w:themeColor="text2"/>
        </w:rPr>
        <w:t>for the</w:t>
      </w:r>
      <w:r w:rsidRPr="007D2524">
        <w:rPr>
          <w:rFonts w:cstheme="minorHAnsi"/>
          <w:color w:val="082A75" w:themeColor="text2"/>
        </w:rPr>
        <w:t xml:space="preserve"> full duration of the planned works or project.</w:t>
      </w:r>
    </w:p>
    <w:p w:rsidR="007D2524" w:rsidRDefault="007D2524">
      <w:pPr>
        <w:spacing w:after="200"/>
        <w:rPr>
          <w:szCs w:val="28"/>
        </w:rPr>
      </w:pPr>
    </w:p>
    <w:p w:rsidR="007D2524" w:rsidRPr="007D2524" w:rsidRDefault="007A0BA0" w:rsidP="007D2524">
      <w:pPr>
        <w:pStyle w:val="NormalWeb"/>
        <w:spacing w:before="0" w:beforeAutospacing="0" w:after="240" w:afterAutospacing="0"/>
        <w:ind w:left="720"/>
        <w:textAlignment w:val="baseline"/>
        <w:rPr>
          <w:rFonts w:asciiTheme="minorHAnsi" w:hAnsiTheme="minorHAnsi" w:cstheme="minorHAnsi"/>
          <w:color w:val="111111"/>
          <w:sz w:val="22"/>
          <w:szCs w:val="22"/>
        </w:rPr>
      </w:pPr>
      <w:hyperlink r:id="rId14" w:history="1">
        <w:r w:rsidR="007D2524">
          <w:rPr>
            <w:rStyle w:val="Hyperlink"/>
            <w:rFonts w:ascii="Arial" w:eastAsiaTheme="majorEastAsia" w:hAnsi="Arial" w:cs="Arial"/>
            <w:color w:val="FF0000"/>
            <w:sz w:val="22"/>
            <w:szCs w:val="22"/>
          </w:rPr>
          <w:t>Principal contractors</w:t>
        </w:r>
      </w:hyperlink>
      <w:r w:rsidR="007D2524">
        <w:rPr>
          <w:rFonts w:ascii="Arial" w:hAnsi="Arial" w:cs="Arial"/>
          <w:color w:val="FF0000"/>
          <w:sz w:val="22"/>
          <w:szCs w:val="22"/>
        </w:rPr>
        <w:t>-</w:t>
      </w:r>
      <w:r w:rsidR="007D2524" w:rsidRPr="007D2524">
        <w:rPr>
          <w:rFonts w:asciiTheme="minorHAnsi" w:hAnsiTheme="minorHAnsi" w:cstheme="minorHAnsi"/>
          <w:color w:val="082A75" w:themeColor="text2"/>
          <w:sz w:val="22"/>
          <w:szCs w:val="22"/>
        </w:rPr>
        <w:t>The main contractor engaged to carry out the construction work or project will be responsible for Planning, managing, monitoring and coordinating health and safety in the construction phase of a project. This includes:</w:t>
      </w:r>
    </w:p>
    <w:p w:rsidR="007D2524" w:rsidRPr="007D2524" w:rsidRDefault="007D2524" w:rsidP="007D2524">
      <w:pPr>
        <w:numPr>
          <w:ilvl w:val="0"/>
          <w:numId w:val="41"/>
        </w:numPr>
        <w:spacing w:after="120" w:line="276" w:lineRule="auto"/>
        <w:ind w:left="1440"/>
        <w:textAlignment w:val="baseline"/>
        <w:rPr>
          <w:rFonts w:eastAsia="Times New Roman" w:cstheme="minorHAnsi"/>
          <w:color w:val="082A75" w:themeColor="text2"/>
          <w:lang w:eastAsia="en-GB"/>
        </w:rPr>
      </w:pPr>
      <w:r w:rsidRPr="007D2524">
        <w:rPr>
          <w:rFonts w:eastAsia="Times New Roman" w:cstheme="minorHAnsi"/>
          <w:color w:val="082A75" w:themeColor="text2"/>
          <w:lang w:eastAsia="en-GB"/>
        </w:rPr>
        <w:t>liaising with the client and principal designer</w:t>
      </w:r>
    </w:p>
    <w:p w:rsidR="007D2524" w:rsidRDefault="007D2524" w:rsidP="007D2524">
      <w:pPr>
        <w:numPr>
          <w:ilvl w:val="0"/>
          <w:numId w:val="41"/>
        </w:numPr>
        <w:spacing w:after="120" w:line="276" w:lineRule="auto"/>
        <w:ind w:left="1440"/>
        <w:textAlignment w:val="baseline"/>
        <w:rPr>
          <w:rFonts w:ascii="Arial" w:eastAsia="Times New Roman" w:hAnsi="Arial" w:cs="Arial"/>
          <w:color w:val="FF0000"/>
          <w:lang w:eastAsia="en-GB"/>
        </w:rPr>
      </w:pPr>
      <w:r w:rsidRPr="007D2524">
        <w:rPr>
          <w:rFonts w:eastAsia="Times New Roman" w:cstheme="minorHAnsi"/>
          <w:color w:val="082A75" w:themeColor="text2"/>
          <w:lang w:eastAsia="en-GB"/>
        </w:rPr>
        <w:t>preparing the</w:t>
      </w:r>
      <w:r>
        <w:rPr>
          <w:rFonts w:ascii="Arial" w:eastAsia="Times New Roman" w:hAnsi="Arial" w:cs="Arial"/>
          <w:color w:val="111111"/>
          <w:lang w:eastAsia="en-GB"/>
        </w:rPr>
        <w:t> </w:t>
      </w:r>
      <w:hyperlink r:id="rId15" w:history="1">
        <w:r>
          <w:rPr>
            <w:rStyle w:val="Hyperlink"/>
            <w:rFonts w:ascii="Arial" w:eastAsia="Times New Roman" w:hAnsi="Arial" w:cs="Arial"/>
            <w:color w:val="FF0000"/>
            <w:lang w:eastAsia="en-GB"/>
          </w:rPr>
          <w:t>construction phase plan </w:t>
        </w:r>
        <w:r>
          <w:rPr>
            <w:rStyle w:val="Hyperlink"/>
            <w:rFonts w:ascii="Arial" w:eastAsia="Times New Roman" w:hAnsi="Arial" w:cs="Arial"/>
            <w:color w:val="FF0000"/>
            <w:bdr w:val="none" w:sz="0" w:space="0" w:color="auto" w:frame="1"/>
            <w:lang w:eastAsia="en-GB"/>
          </w:rPr>
          <w:t>(PDF)</w:t>
        </w:r>
      </w:hyperlink>
    </w:p>
    <w:p w:rsidR="007D2524" w:rsidRDefault="007D2524" w:rsidP="007D2524">
      <w:pPr>
        <w:numPr>
          <w:ilvl w:val="0"/>
          <w:numId w:val="41"/>
        </w:numPr>
        <w:spacing w:after="120" w:line="276" w:lineRule="auto"/>
        <w:ind w:left="1440"/>
        <w:textAlignment w:val="baseline"/>
        <w:rPr>
          <w:rFonts w:ascii="Arial" w:eastAsia="Times New Roman" w:hAnsi="Arial" w:cs="Arial"/>
          <w:color w:val="111111"/>
          <w:lang w:eastAsia="en-GB"/>
        </w:rPr>
      </w:pPr>
      <w:r w:rsidRPr="007D2524">
        <w:rPr>
          <w:rFonts w:eastAsia="Times New Roman" w:cstheme="minorHAnsi"/>
          <w:color w:val="082A75" w:themeColor="text2"/>
          <w:lang w:eastAsia="en-GB"/>
        </w:rPr>
        <w:t>organising cooperation between contractors and coordinating their work they will also have responsibility for any sub-contractors carrying out works on the project</w:t>
      </w:r>
      <w:r>
        <w:rPr>
          <w:rFonts w:ascii="Arial" w:eastAsia="Times New Roman" w:hAnsi="Arial" w:cs="Arial"/>
          <w:color w:val="111111"/>
          <w:lang w:eastAsia="en-GB"/>
        </w:rPr>
        <w:t>.</w:t>
      </w:r>
    </w:p>
    <w:p w:rsidR="007D2524" w:rsidRDefault="007D2524" w:rsidP="007D2524">
      <w:pPr>
        <w:spacing w:after="240"/>
        <w:textAlignment w:val="baseline"/>
        <w:rPr>
          <w:rFonts w:ascii="Arial" w:eastAsia="Times New Roman" w:hAnsi="Arial" w:cs="Arial"/>
          <w:color w:val="111111"/>
          <w:lang w:eastAsia="en-GB"/>
        </w:rPr>
      </w:pPr>
    </w:p>
    <w:p w:rsidR="007D2524" w:rsidRPr="007D2524" w:rsidRDefault="007D2524" w:rsidP="007D2524">
      <w:pPr>
        <w:spacing w:after="240"/>
        <w:ind w:hanging="71"/>
        <w:textAlignment w:val="baseline"/>
        <w:rPr>
          <w:rFonts w:eastAsia="Times New Roman" w:cstheme="minorHAnsi"/>
          <w:color w:val="082A75" w:themeColor="text2"/>
          <w:lang w:eastAsia="en-GB"/>
        </w:rPr>
      </w:pPr>
      <w:r w:rsidRPr="007D2524">
        <w:rPr>
          <w:rFonts w:eastAsia="Times New Roman" w:cstheme="minorHAnsi"/>
          <w:color w:val="082A75" w:themeColor="text2"/>
          <w:lang w:eastAsia="en-GB"/>
        </w:rPr>
        <w:t>They must also make sure:</w:t>
      </w:r>
    </w:p>
    <w:p w:rsidR="007D2524" w:rsidRPr="007D2524" w:rsidRDefault="007D2524" w:rsidP="007D2524">
      <w:pPr>
        <w:numPr>
          <w:ilvl w:val="0"/>
          <w:numId w:val="41"/>
        </w:numPr>
        <w:spacing w:after="120" w:line="276" w:lineRule="auto"/>
        <w:ind w:left="1440"/>
        <w:textAlignment w:val="baseline"/>
        <w:rPr>
          <w:rFonts w:eastAsia="Times New Roman" w:cstheme="minorHAnsi"/>
          <w:color w:val="082A75" w:themeColor="text2"/>
          <w:lang w:eastAsia="en-GB"/>
        </w:rPr>
      </w:pPr>
      <w:r w:rsidRPr="007D2524">
        <w:rPr>
          <w:rFonts w:eastAsia="Times New Roman" w:cstheme="minorHAnsi"/>
          <w:color w:val="082A75" w:themeColor="text2"/>
          <w:lang w:eastAsia="en-GB"/>
        </w:rPr>
        <w:t>suitable site inductions are provided</w:t>
      </w:r>
    </w:p>
    <w:p w:rsidR="007D2524" w:rsidRPr="007D2524" w:rsidRDefault="007D2524" w:rsidP="007D2524">
      <w:pPr>
        <w:numPr>
          <w:ilvl w:val="0"/>
          <w:numId w:val="41"/>
        </w:numPr>
        <w:spacing w:after="120" w:line="276" w:lineRule="auto"/>
        <w:ind w:left="1440"/>
        <w:textAlignment w:val="baseline"/>
        <w:rPr>
          <w:rFonts w:eastAsia="Times New Roman" w:cstheme="minorHAnsi"/>
          <w:color w:val="082A75" w:themeColor="text2"/>
          <w:lang w:eastAsia="en-GB"/>
        </w:rPr>
      </w:pPr>
      <w:r w:rsidRPr="007D2524">
        <w:rPr>
          <w:rFonts w:eastAsia="Times New Roman" w:cstheme="minorHAnsi"/>
          <w:color w:val="082A75" w:themeColor="text2"/>
          <w:lang w:eastAsia="en-GB"/>
        </w:rPr>
        <w:t>All necessary certifications, licences and staff training have been deemed suitable and up to date.</w:t>
      </w:r>
    </w:p>
    <w:p w:rsidR="007D2524" w:rsidRPr="007D2524" w:rsidRDefault="007D2524" w:rsidP="007D2524">
      <w:pPr>
        <w:numPr>
          <w:ilvl w:val="0"/>
          <w:numId w:val="41"/>
        </w:numPr>
        <w:spacing w:after="120" w:line="276" w:lineRule="auto"/>
        <w:ind w:left="1440"/>
        <w:textAlignment w:val="baseline"/>
        <w:rPr>
          <w:rFonts w:eastAsia="Times New Roman" w:cstheme="minorHAnsi"/>
          <w:color w:val="082A75" w:themeColor="text2"/>
          <w:lang w:eastAsia="en-GB"/>
        </w:rPr>
      </w:pPr>
      <w:r w:rsidRPr="007D2524">
        <w:rPr>
          <w:rFonts w:eastAsia="Times New Roman" w:cstheme="minorHAnsi"/>
          <w:color w:val="082A75" w:themeColor="text2"/>
          <w:lang w:eastAsia="en-GB"/>
        </w:rPr>
        <w:t>guidance and information have been provided</w:t>
      </w:r>
    </w:p>
    <w:p w:rsidR="007D2524" w:rsidRPr="007D2524" w:rsidRDefault="007D2524" w:rsidP="007D2524">
      <w:pPr>
        <w:numPr>
          <w:ilvl w:val="0"/>
          <w:numId w:val="41"/>
        </w:numPr>
        <w:spacing w:after="120" w:line="276" w:lineRule="auto"/>
        <w:ind w:left="1440"/>
        <w:textAlignment w:val="baseline"/>
        <w:rPr>
          <w:rFonts w:eastAsia="Times New Roman" w:cstheme="minorHAnsi"/>
          <w:color w:val="082A75" w:themeColor="text2"/>
          <w:lang w:eastAsia="en-GB"/>
        </w:rPr>
      </w:pPr>
      <w:r w:rsidRPr="007D2524">
        <w:rPr>
          <w:rFonts w:eastAsia="Times New Roman" w:cstheme="minorHAnsi"/>
          <w:color w:val="082A75" w:themeColor="text2"/>
          <w:lang w:eastAsia="en-GB"/>
        </w:rPr>
        <w:t>reasonable steps are taken to prevent unauthorised access</w:t>
      </w:r>
    </w:p>
    <w:p w:rsidR="007D2524" w:rsidRPr="007D2524" w:rsidRDefault="007D2524" w:rsidP="007D2524">
      <w:pPr>
        <w:numPr>
          <w:ilvl w:val="0"/>
          <w:numId w:val="41"/>
        </w:numPr>
        <w:spacing w:after="120" w:line="276" w:lineRule="auto"/>
        <w:ind w:left="1440"/>
        <w:textAlignment w:val="baseline"/>
        <w:rPr>
          <w:rFonts w:eastAsia="Times New Roman" w:cstheme="minorHAnsi"/>
          <w:color w:val="082A75" w:themeColor="text2"/>
          <w:lang w:eastAsia="en-GB"/>
        </w:rPr>
      </w:pPr>
      <w:r w:rsidRPr="007D2524">
        <w:rPr>
          <w:rFonts w:eastAsia="Times New Roman" w:cstheme="minorHAnsi"/>
          <w:color w:val="082A75" w:themeColor="text2"/>
          <w:lang w:eastAsia="en-GB"/>
        </w:rPr>
        <w:lastRenderedPageBreak/>
        <w:t>workers are consulted and engaged in securing their health and safety</w:t>
      </w:r>
    </w:p>
    <w:p w:rsidR="007D2524" w:rsidRPr="007D2524" w:rsidRDefault="007D2524" w:rsidP="007D2524">
      <w:pPr>
        <w:numPr>
          <w:ilvl w:val="0"/>
          <w:numId w:val="41"/>
        </w:numPr>
        <w:spacing w:after="120" w:line="276" w:lineRule="auto"/>
        <w:ind w:left="1440"/>
        <w:textAlignment w:val="baseline"/>
        <w:rPr>
          <w:rFonts w:eastAsia="Times New Roman" w:cstheme="minorHAnsi"/>
          <w:color w:val="082A75" w:themeColor="text2"/>
          <w:lang w:eastAsia="en-GB"/>
        </w:rPr>
      </w:pPr>
      <w:r w:rsidRPr="007D2524">
        <w:rPr>
          <w:rFonts w:eastAsia="Times New Roman" w:cstheme="minorHAnsi"/>
          <w:color w:val="082A75" w:themeColor="text2"/>
          <w:lang w:eastAsia="en-GB"/>
        </w:rPr>
        <w:t>welfare facilities are provided</w:t>
      </w:r>
    </w:p>
    <w:p w:rsidR="007D2524" w:rsidRDefault="007D2524" w:rsidP="007D2524">
      <w:pPr>
        <w:shd w:val="clear" w:color="auto" w:fill="FFFFFF"/>
        <w:spacing w:after="120" w:line="360" w:lineRule="atLeast"/>
        <w:rPr>
          <w:rFonts w:ascii="Arial" w:eastAsia="Times New Roman" w:hAnsi="Arial" w:cs="Arial"/>
          <w:b/>
          <w:i/>
          <w:lang w:eastAsia="en-GB"/>
        </w:rPr>
      </w:pPr>
    </w:p>
    <w:p w:rsidR="007D2524" w:rsidRPr="007D2524" w:rsidRDefault="007A0BA0" w:rsidP="007D2524">
      <w:pPr>
        <w:pStyle w:val="NormalWeb"/>
        <w:spacing w:before="0" w:beforeAutospacing="0" w:after="240" w:afterAutospacing="0"/>
        <w:ind w:left="360"/>
        <w:textAlignment w:val="baseline"/>
        <w:rPr>
          <w:rFonts w:asciiTheme="minorHAnsi" w:hAnsiTheme="minorHAnsi" w:cstheme="minorHAnsi"/>
          <w:color w:val="082A75" w:themeColor="text2"/>
          <w:sz w:val="22"/>
          <w:szCs w:val="22"/>
          <w:shd w:val="clear" w:color="auto" w:fill="EDEDED"/>
        </w:rPr>
      </w:pPr>
      <w:hyperlink r:id="rId16" w:history="1">
        <w:r w:rsidR="007D2524">
          <w:rPr>
            <w:rStyle w:val="Hyperlink"/>
            <w:rFonts w:ascii="Arial" w:eastAsiaTheme="majorEastAsia" w:hAnsi="Arial" w:cs="Arial"/>
            <w:color w:val="FF0000"/>
            <w:sz w:val="22"/>
            <w:szCs w:val="22"/>
          </w:rPr>
          <w:t>Principal designers</w:t>
        </w:r>
      </w:hyperlink>
      <w:r w:rsidR="007D2524">
        <w:rPr>
          <w:rFonts w:ascii="Arial" w:hAnsi="Arial" w:cs="Arial"/>
          <w:color w:val="111111"/>
          <w:sz w:val="22"/>
          <w:szCs w:val="22"/>
        </w:rPr>
        <w:t> </w:t>
      </w:r>
      <w:r w:rsidR="007D2524" w:rsidRPr="007D2524">
        <w:rPr>
          <w:rFonts w:asciiTheme="minorHAnsi" w:hAnsiTheme="minorHAnsi" w:cstheme="minorHAnsi"/>
          <w:b/>
          <w:color w:val="082A75" w:themeColor="text2"/>
          <w:sz w:val="22"/>
          <w:szCs w:val="22"/>
        </w:rPr>
        <w:t xml:space="preserve">– </w:t>
      </w:r>
      <w:r w:rsidR="007D2524" w:rsidRPr="007D2524">
        <w:rPr>
          <w:rFonts w:asciiTheme="minorHAnsi" w:hAnsiTheme="minorHAnsi" w:cstheme="minorHAnsi"/>
          <w:color w:val="082A75" w:themeColor="text2"/>
          <w:sz w:val="22"/>
          <w:szCs w:val="22"/>
        </w:rPr>
        <w:t>Designers</w:t>
      </w:r>
      <w:r w:rsidR="007D2524">
        <w:rPr>
          <w:rFonts w:asciiTheme="minorHAnsi" w:hAnsiTheme="minorHAnsi" w:cstheme="minorHAnsi"/>
          <w:color w:val="082A75" w:themeColor="text2"/>
          <w:sz w:val="22"/>
          <w:szCs w:val="22"/>
        </w:rPr>
        <w:t xml:space="preserve"> </w:t>
      </w:r>
      <w:r w:rsidR="007D2524" w:rsidRPr="007D2524">
        <w:rPr>
          <w:rFonts w:asciiTheme="minorHAnsi" w:hAnsiTheme="minorHAnsi" w:cstheme="minorHAnsi"/>
          <w:color w:val="082A75" w:themeColor="text2"/>
          <w:sz w:val="22"/>
          <w:szCs w:val="22"/>
        </w:rPr>
        <w:t>(</w:t>
      </w:r>
      <w:r w:rsidR="00E7409D" w:rsidRPr="007D2524">
        <w:rPr>
          <w:rFonts w:asciiTheme="minorHAnsi" w:hAnsiTheme="minorHAnsi" w:cstheme="minorHAnsi"/>
          <w:color w:val="082A75" w:themeColor="text2"/>
          <w:sz w:val="22"/>
          <w:szCs w:val="22"/>
        </w:rPr>
        <w:t>Architects) appointed</w:t>
      </w:r>
      <w:r w:rsidR="007D2524" w:rsidRPr="007D2524">
        <w:rPr>
          <w:rFonts w:asciiTheme="minorHAnsi" w:hAnsiTheme="minorHAnsi" w:cstheme="minorHAnsi"/>
          <w:color w:val="082A75" w:themeColor="text2"/>
          <w:sz w:val="22"/>
          <w:szCs w:val="22"/>
        </w:rPr>
        <w:t xml:space="preserve"> by the </w:t>
      </w:r>
      <w:r w:rsidR="007D2524">
        <w:rPr>
          <w:rFonts w:asciiTheme="minorHAnsi" w:hAnsiTheme="minorHAnsi" w:cstheme="minorHAnsi"/>
          <w:color w:val="082A75" w:themeColor="text2"/>
          <w:sz w:val="22"/>
          <w:szCs w:val="22"/>
        </w:rPr>
        <w:t>(</w:t>
      </w:r>
      <w:r w:rsidR="007D2524" w:rsidRPr="007D2524">
        <w:rPr>
          <w:rFonts w:asciiTheme="minorHAnsi" w:hAnsiTheme="minorHAnsi" w:cstheme="minorHAnsi"/>
          <w:b/>
          <w:color w:val="082A75" w:themeColor="text2"/>
          <w:sz w:val="22"/>
          <w:szCs w:val="22"/>
        </w:rPr>
        <w:t>client</w:t>
      </w:r>
      <w:r w:rsidR="007D2524">
        <w:rPr>
          <w:rFonts w:asciiTheme="minorHAnsi" w:hAnsiTheme="minorHAnsi" w:cstheme="minorHAnsi"/>
          <w:b/>
          <w:color w:val="082A75" w:themeColor="text2"/>
          <w:sz w:val="22"/>
          <w:szCs w:val="22"/>
        </w:rPr>
        <w:t>)</w:t>
      </w:r>
      <w:r w:rsidR="007D2524" w:rsidRPr="007D2524">
        <w:rPr>
          <w:rFonts w:asciiTheme="minorHAnsi" w:hAnsiTheme="minorHAnsi" w:cstheme="minorHAnsi"/>
          <w:color w:val="082A75" w:themeColor="text2"/>
          <w:sz w:val="22"/>
          <w:szCs w:val="22"/>
        </w:rPr>
        <w:t xml:space="preserve"> in projects involving more than one contractor. The</w:t>
      </w:r>
      <w:r w:rsidR="00E7409D">
        <w:rPr>
          <w:rFonts w:asciiTheme="minorHAnsi" w:hAnsiTheme="minorHAnsi" w:cstheme="minorHAnsi"/>
          <w:color w:val="082A75" w:themeColor="text2"/>
          <w:sz w:val="22"/>
          <w:szCs w:val="22"/>
        </w:rPr>
        <w:t xml:space="preserve"> designer</w:t>
      </w:r>
      <w:r w:rsidR="007D2524" w:rsidRPr="007D2524">
        <w:rPr>
          <w:rFonts w:asciiTheme="minorHAnsi" w:hAnsiTheme="minorHAnsi" w:cstheme="minorHAnsi"/>
          <w:color w:val="082A75" w:themeColor="text2"/>
          <w:sz w:val="22"/>
          <w:szCs w:val="22"/>
        </w:rPr>
        <w:t xml:space="preserve"> can be</w:t>
      </w:r>
      <w:r w:rsidR="00E7409D">
        <w:rPr>
          <w:rFonts w:asciiTheme="minorHAnsi" w:hAnsiTheme="minorHAnsi" w:cstheme="minorHAnsi"/>
          <w:color w:val="082A75" w:themeColor="text2"/>
          <w:sz w:val="22"/>
          <w:szCs w:val="22"/>
        </w:rPr>
        <w:t xml:space="preserve"> an employee, volunteer or</w:t>
      </w:r>
      <w:r w:rsidR="007D2524" w:rsidRPr="007D2524">
        <w:rPr>
          <w:rFonts w:asciiTheme="minorHAnsi" w:hAnsiTheme="minorHAnsi" w:cstheme="minorHAnsi"/>
          <w:color w:val="082A75" w:themeColor="text2"/>
          <w:sz w:val="22"/>
          <w:szCs w:val="22"/>
        </w:rPr>
        <w:t xml:space="preserve"> external</w:t>
      </w:r>
      <w:r w:rsidR="00E7409D">
        <w:rPr>
          <w:rFonts w:asciiTheme="minorHAnsi" w:hAnsiTheme="minorHAnsi" w:cstheme="minorHAnsi"/>
          <w:color w:val="082A75" w:themeColor="text2"/>
          <w:sz w:val="22"/>
          <w:szCs w:val="22"/>
        </w:rPr>
        <w:t xml:space="preserve"> 3</w:t>
      </w:r>
      <w:r w:rsidR="00E7409D" w:rsidRPr="00E7409D">
        <w:rPr>
          <w:rFonts w:asciiTheme="minorHAnsi" w:hAnsiTheme="minorHAnsi" w:cstheme="minorHAnsi"/>
          <w:color w:val="082A75" w:themeColor="text2"/>
          <w:sz w:val="22"/>
          <w:szCs w:val="22"/>
          <w:vertAlign w:val="superscript"/>
        </w:rPr>
        <w:t>rd</w:t>
      </w:r>
      <w:r w:rsidR="00E7409D">
        <w:rPr>
          <w:rFonts w:asciiTheme="minorHAnsi" w:hAnsiTheme="minorHAnsi" w:cstheme="minorHAnsi"/>
          <w:color w:val="082A75" w:themeColor="text2"/>
          <w:sz w:val="22"/>
          <w:szCs w:val="22"/>
        </w:rPr>
        <w:t xml:space="preserve"> party</w:t>
      </w:r>
      <w:r w:rsidR="007D2524" w:rsidRPr="007D2524">
        <w:rPr>
          <w:rFonts w:asciiTheme="minorHAnsi" w:hAnsiTheme="minorHAnsi" w:cstheme="minorHAnsi"/>
          <w:color w:val="082A75" w:themeColor="text2"/>
          <w:sz w:val="22"/>
          <w:szCs w:val="22"/>
        </w:rPr>
        <w:t xml:space="preserve"> organisations or individuals with sufficient knowledge, experience and ability to carry out the role.</w:t>
      </w:r>
    </w:p>
    <w:p w:rsidR="007D2524" w:rsidRPr="007D2524" w:rsidRDefault="007D2524" w:rsidP="007D2524">
      <w:pPr>
        <w:pStyle w:val="NormalWeb"/>
        <w:spacing w:before="0" w:beforeAutospacing="0" w:after="240" w:afterAutospacing="0"/>
        <w:ind w:left="360"/>
        <w:textAlignment w:val="baseline"/>
        <w:rPr>
          <w:rFonts w:asciiTheme="minorHAnsi" w:hAnsiTheme="minorHAnsi" w:cstheme="minorHAnsi"/>
          <w:color w:val="082A75" w:themeColor="text2"/>
          <w:sz w:val="22"/>
          <w:szCs w:val="22"/>
        </w:rPr>
      </w:pPr>
      <w:r w:rsidRPr="007D2524">
        <w:rPr>
          <w:rFonts w:asciiTheme="minorHAnsi" w:hAnsiTheme="minorHAnsi" w:cstheme="minorHAnsi"/>
          <w:color w:val="082A75" w:themeColor="text2"/>
          <w:sz w:val="22"/>
          <w:szCs w:val="22"/>
        </w:rPr>
        <w:t>They have an imposed duty to plan, manage, monitor and coordinate health and safety in the pre-construction phase of a project.</w:t>
      </w:r>
    </w:p>
    <w:p w:rsidR="007D2524" w:rsidRPr="007D2524" w:rsidRDefault="007D2524" w:rsidP="007D2524">
      <w:pPr>
        <w:pStyle w:val="NormalWeb"/>
        <w:spacing w:before="0" w:beforeAutospacing="0" w:after="240" w:afterAutospacing="0"/>
        <w:ind w:firstLine="360"/>
        <w:textAlignment w:val="baseline"/>
        <w:rPr>
          <w:rFonts w:asciiTheme="minorHAnsi" w:hAnsiTheme="minorHAnsi" w:cstheme="minorHAnsi"/>
          <w:b/>
          <w:color w:val="082A75" w:themeColor="text2"/>
          <w:sz w:val="22"/>
          <w:szCs w:val="22"/>
        </w:rPr>
      </w:pPr>
      <w:r w:rsidRPr="007D2524">
        <w:rPr>
          <w:rFonts w:asciiTheme="minorHAnsi" w:hAnsiTheme="minorHAnsi" w:cstheme="minorHAnsi"/>
          <w:color w:val="082A75" w:themeColor="text2"/>
          <w:sz w:val="22"/>
          <w:szCs w:val="22"/>
        </w:rPr>
        <w:t>This includes:</w:t>
      </w:r>
    </w:p>
    <w:p w:rsidR="007D2524" w:rsidRPr="007D2524" w:rsidRDefault="007D2524" w:rsidP="007D2524">
      <w:pPr>
        <w:numPr>
          <w:ilvl w:val="0"/>
          <w:numId w:val="42"/>
        </w:numPr>
        <w:spacing w:after="120" w:line="276" w:lineRule="auto"/>
        <w:ind w:left="1440"/>
        <w:textAlignment w:val="baseline"/>
        <w:rPr>
          <w:rFonts w:eastAsia="Times New Roman" w:cstheme="minorHAnsi"/>
          <w:color w:val="082A75" w:themeColor="text2"/>
          <w:lang w:eastAsia="en-GB"/>
        </w:rPr>
      </w:pPr>
      <w:r w:rsidRPr="007D2524">
        <w:rPr>
          <w:rFonts w:eastAsia="Times New Roman" w:cstheme="minorHAnsi"/>
          <w:color w:val="082A75" w:themeColor="text2"/>
          <w:lang w:eastAsia="en-GB"/>
        </w:rPr>
        <w:t>identifying, eliminating or controlling foreseeable risks</w:t>
      </w:r>
    </w:p>
    <w:p w:rsidR="007D2524" w:rsidRPr="007D2524" w:rsidRDefault="007D2524" w:rsidP="007D2524">
      <w:pPr>
        <w:numPr>
          <w:ilvl w:val="0"/>
          <w:numId w:val="42"/>
        </w:numPr>
        <w:spacing w:after="120" w:line="276" w:lineRule="auto"/>
        <w:ind w:left="1440"/>
        <w:textAlignment w:val="baseline"/>
        <w:rPr>
          <w:rFonts w:eastAsia="Times New Roman" w:cstheme="minorHAnsi"/>
          <w:color w:val="082A75" w:themeColor="text2"/>
          <w:lang w:eastAsia="en-GB"/>
        </w:rPr>
      </w:pPr>
      <w:r w:rsidRPr="007D2524">
        <w:rPr>
          <w:rFonts w:eastAsia="Times New Roman" w:cstheme="minorHAnsi"/>
          <w:color w:val="082A75" w:themeColor="text2"/>
          <w:lang w:eastAsia="en-GB"/>
        </w:rPr>
        <w:t>Ensuring the design identifies and eliminates hazards and risks during the construction phase and the finalised construction and project.</w:t>
      </w:r>
    </w:p>
    <w:p w:rsidR="007D2524" w:rsidRPr="007D2524" w:rsidRDefault="007D2524" w:rsidP="007D2524">
      <w:pPr>
        <w:numPr>
          <w:ilvl w:val="0"/>
          <w:numId w:val="42"/>
        </w:numPr>
        <w:spacing w:after="240" w:line="276" w:lineRule="auto"/>
        <w:ind w:left="1440"/>
        <w:textAlignment w:val="baseline"/>
        <w:rPr>
          <w:rFonts w:eastAsia="Times New Roman" w:cstheme="minorHAnsi"/>
          <w:color w:val="082A75" w:themeColor="text2"/>
          <w:lang w:eastAsia="en-GB"/>
        </w:rPr>
      </w:pPr>
      <w:r w:rsidRPr="007D2524">
        <w:rPr>
          <w:rFonts w:eastAsia="Times New Roman" w:cstheme="minorHAnsi"/>
          <w:color w:val="082A75" w:themeColor="text2"/>
          <w:lang w:eastAsia="en-GB"/>
        </w:rPr>
        <w:t>Prepare and provide relevant information to other duty holders, this includes the preparation and handover of the Health and safety file when the project has been concluded.</w:t>
      </w:r>
    </w:p>
    <w:p w:rsidR="007D2524" w:rsidRPr="007D2524" w:rsidRDefault="007D2524" w:rsidP="007D2524">
      <w:pPr>
        <w:pStyle w:val="ListParagraph"/>
        <w:numPr>
          <w:ilvl w:val="0"/>
          <w:numId w:val="42"/>
        </w:numPr>
        <w:spacing w:after="240" w:line="276" w:lineRule="auto"/>
        <w:textAlignment w:val="baseline"/>
        <w:rPr>
          <w:rFonts w:eastAsia="Times New Roman" w:cstheme="minorHAnsi"/>
          <w:color w:val="082A75" w:themeColor="text2"/>
          <w:lang w:eastAsia="en-GB"/>
        </w:rPr>
      </w:pPr>
      <w:r w:rsidRPr="007D2524">
        <w:rPr>
          <w:rFonts w:eastAsia="Times New Roman" w:cstheme="minorHAnsi"/>
          <w:color w:val="082A75" w:themeColor="text2"/>
          <w:lang w:eastAsia="en-GB"/>
        </w:rPr>
        <w:t>Liaise with the principal contractor to help in the planning, management, monitoring and coordination of the construction phase.</w:t>
      </w:r>
    </w:p>
    <w:p w:rsidR="00E7409D" w:rsidRPr="00E7409D" w:rsidRDefault="007A0BA0" w:rsidP="00E7409D">
      <w:pPr>
        <w:spacing w:after="240"/>
        <w:ind w:left="720" w:firstLine="0"/>
        <w:textAlignment w:val="baseline"/>
        <w:rPr>
          <w:rFonts w:cstheme="minorHAnsi"/>
          <w:color w:val="082A75" w:themeColor="text2"/>
        </w:rPr>
      </w:pPr>
      <w:hyperlink r:id="rId17" w:history="1">
        <w:r w:rsidR="00E7409D">
          <w:rPr>
            <w:rStyle w:val="Hyperlink"/>
            <w:rFonts w:ascii="Arial" w:hAnsi="Arial" w:cs="Arial"/>
            <w:color w:val="FF0000"/>
          </w:rPr>
          <w:t>Contractors</w:t>
        </w:r>
      </w:hyperlink>
      <w:r w:rsidR="00E7409D">
        <w:rPr>
          <w:rFonts w:ascii="Arial" w:hAnsi="Arial" w:cs="Arial"/>
          <w:color w:val="111111"/>
        </w:rPr>
        <w:t xml:space="preserve"> – </w:t>
      </w:r>
      <w:r w:rsidR="00E7409D" w:rsidRPr="00E7409D">
        <w:rPr>
          <w:rFonts w:cstheme="minorHAnsi"/>
          <w:color w:val="082A75" w:themeColor="text2"/>
        </w:rPr>
        <w:t>Those who carry out the actual construction work, contractors can be an individual or</w:t>
      </w:r>
      <w:r w:rsidR="00E7409D">
        <w:rPr>
          <w:rFonts w:cstheme="minorHAnsi"/>
          <w:color w:val="082A75" w:themeColor="text2"/>
        </w:rPr>
        <w:t xml:space="preserve"> a </w:t>
      </w:r>
      <w:r w:rsidR="00E7409D" w:rsidRPr="00E7409D">
        <w:rPr>
          <w:rFonts w:cstheme="minorHAnsi"/>
          <w:color w:val="082A75" w:themeColor="text2"/>
        </w:rPr>
        <w:t>company</w:t>
      </w:r>
      <w:r w:rsidR="00E7409D">
        <w:rPr>
          <w:rFonts w:cstheme="minorHAnsi"/>
          <w:color w:val="082A75" w:themeColor="text2"/>
        </w:rPr>
        <w:t xml:space="preserve"> often referred to as subbies or sub-contractors.</w:t>
      </w:r>
    </w:p>
    <w:p w:rsidR="00E7409D" w:rsidRPr="00E7409D" w:rsidRDefault="00E7409D" w:rsidP="00E7409D">
      <w:pPr>
        <w:numPr>
          <w:ilvl w:val="0"/>
          <w:numId w:val="42"/>
        </w:numPr>
        <w:spacing w:after="120"/>
        <w:ind w:left="1440"/>
        <w:textAlignment w:val="baseline"/>
        <w:rPr>
          <w:rFonts w:eastAsia="Times New Roman" w:cstheme="minorHAnsi"/>
          <w:color w:val="082A75" w:themeColor="text2"/>
          <w:lang w:eastAsia="en-GB"/>
        </w:rPr>
      </w:pPr>
      <w:r w:rsidRPr="00E7409D">
        <w:rPr>
          <w:rFonts w:eastAsia="Times New Roman" w:cstheme="minorHAnsi"/>
          <w:color w:val="082A75" w:themeColor="text2"/>
          <w:lang w:eastAsia="en-GB"/>
        </w:rPr>
        <w:t>plan, manage and monitor all work carried out by themselves and their workers, considering the risks to anyone who might be affected by it (including members of the public) and the measures needed to protect them</w:t>
      </w:r>
    </w:p>
    <w:p w:rsidR="00E7409D" w:rsidRPr="00E7409D" w:rsidRDefault="00E7409D" w:rsidP="00E7409D">
      <w:pPr>
        <w:numPr>
          <w:ilvl w:val="0"/>
          <w:numId w:val="42"/>
        </w:numPr>
        <w:spacing w:after="120"/>
        <w:ind w:left="1440"/>
        <w:textAlignment w:val="baseline"/>
        <w:rPr>
          <w:rFonts w:eastAsia="Times New Roman" w:cstheme="minorHAnsi"/>
          <w:color w:val="082A75" w:themeColor="text2"/>
          <w:lang w:eastAsia="en-GB"/>
        </w:rPr>
      </w:pPr>
      <w:r w:rsidRPr="00E7409D">
        <w:rPr>
          <w:rFonts w:eastAsia="Times New Roman" w:cstheme="minorHAnsi"/>
          <w:color w:val="082A75" w:themeColor="text2"/>
          <w:lang w:eastAsia="en-GB"/>
        </w:rPr>
        <w:t>check that all workers they employ or appoint have the skills, knowledge, training and experience to carry out the work, or are in the process of obtaining them</w:t>
      </w:r>
    </w:p>
    <w:p w:rsidR="00E7409D" w:rsidRDefault="00E7409D" w:rsidP="00E7409D">
      <w:pPr>
        <w:numPr>
          <w:ilvl w:val="0"/>
          <w:numId w:val="42"/>
        </w:numPr>
        <w:spacing w:after="120"/>
        <w:ind w:left="1440"/>
        <w:textAlignment w:val="baseline"/>
        <w:rPr>
          <w:rFonts w:ascii="Arial" w:eastAsia="Times New Roman" w:hAnsi="Arial" w:cs="Arial"/>
          <w:color w:val="FF0000"/>
          <w:lang w:eastAsia="en-GB"/>
        </w:rPr>
      </w:pPr>
      <w:r w:rsidRPr="00E7409D">
        <w:rPr>
          <w:rFonts w:eastAsia="Times New Roman" w:cstheme="minorHAnsi"/>
          <w:color w:val="082A75" w:themeColor="text2"/>
          <w:lang w:eastAsia="en-GB"/>
        </w:rPr>
        <w:t>make sure that all workers under their control have a suitable, site-specific induction, unless this has already been provided by the</w:t>
      </w:r>
      <w:r w:rsidRPr="00E7409D">
        <w:rPr>
          <w:rFonts w:ascii="Arial" w:eastAsia="Times New Roman" w:hAnsi="Arial" w:cs="Arial"/>
          <w:color w:val="082A75" w:themeColor="text2"/>
          <w:lang w:eastAsia="en-GB"/>
        </w:rPr>
        <w:t> </w:t>
      </w:r>
      <w:hyperlink r:id="rId18" w:history="1">
        <w:r>
          <w:rPr>
            <w:rStyle w:val="Hyperlink"/>
            <w:rFonts w:ascii="Arial" w:eastAsia="Times New Roman" w:hAnsi="Arial" w:cs="Arial"/>
            <w:color w:val="FF0000"/>
            <w:lang w:eastAsia="en-GB"/>
          </w:rPr>
          <w:t>principal contractor</w:t>
        </w:r>
      </w:hyperlink>
    </w:p>
    <w:p w:rsidR="00E7409D" w:rsidRDefault="00E7409D" w:rsidP="00E7409D">
      <w:pPr>
        <w:ind w:left="420" w:firstLine="0"/>
        <w:textAlignment w:val="baseline"/>
        <w:rPr>
          <w:rFonts w:ascii="Arial" w:eastAsia="Times New Roman" w:hAnsi="Arial" w:cs="Arial"/>
          <w:color w:val="111111"/>
          <w:lang w:eastAsia="en-GB"/>
        </w:rPr>
      </w:pPr>
    </w:p>
    <w:p w:rsidR="00E7409D" w:rsidRPr="00E7409D" w:rsidRDefault="00E7409D" w:rsidP="00E7409D">
      <w:pPr>
        <w:numPr>
          <w:ilvl w:val="0"/>
          <w:numId w:val="42"/>
        </w:numPr>
        <w:spacing w:after="120"/>
        <w:ind w:left="1440"/>
        <w:textAlignment w:val="baseline"/>
        <w:rPr>
          <w:rFonts w:eastAsia="Times New Roman" w:cstheme="minorHAnsi"/>
          <w:color w:val="082A75" w:themeColor="text2"/>
          <w:lang w:eastAsia="en-GB"/>
        </w:rPr>
      </w:pPr>
      <w:r w:rsidRPr="00E7409D">
        <w:rPr>
          <w:rFonts w:eastAsia="Times New Roman" w:cstheme="minorHAnsi"/>
          <w:color w:val="082A75" w:themeColor="text2"/>
          <w:lang w:eastAsia="en-GB"/>
        </w:rPr>
        <w:t>provide appropriate supervision, information and instructions to workers under their control</w:t>
      </w:r>
    </w:p>
    <w:p w:rsidR="00E7409D" w:rsidRPr="00E7409D" w:rsidRDefault="00E7409D" w:rsidP="00E7409D">
      <w:pPr>
        <w:numPr>
          <w:ilvl w:val="0"/>
          <w:numId w:val="42"/>
        </w:numPr>
        <w:spacing w:after="120"/>
        <w:ind w:left="1440"/>
        <w:textAlignment w:val="baseline"/>
        <w:rPr>
          <w:rFonts w:eastAsia="Times New Roman" w:cstheme="minorHAnsi"/>
          <w:color w:val="082A75" w:themeColor="text2"/>
          <w:lang w:eastAsia="en-GB"/>
        </w:rPr>
      </w:pPr>
      <w:r w:rsidRPr="00E7409D">
        <w:rPr>
          <w:rFonts w:eastAsia="Times New Roman" w:cstheme="minorHAnsi"/>
          <w:color w:val="082A75" w:themeColor="text2"/>
          <w:lang w:eastAsia="en-GB"/>
        </w:rPr>
        <w:t>ensure they do not start work on site unless reasonable steps have been taken to prevent unauthorised access</w:t>
      </w:r>
    </w:p>
    <w:p w:rsidR="00E7409D" w:rsidRPr="00E7409D" w:rsidRDefault="00E7409D" w:rsidP="00E7409D">
      <w:pPr>
        <w:numPr>
          <w:ilvl w:val="0"/>
          <w:numId w:val="42"/>
        </w:numPr>
        <w:spacing w:after="120"/>
        <w:ind w:left="1440"/>
        <w:textAlignment w:val="baseline"/>
        <w:rPr>
          <w:rFonts w:eastAsia="Times New Roman" w:cstheme="minorHAnsi"/>
          <w:color w:val="082A75" w:themeColor="text2"/>
          <w:lang w:eastAsia="en-GB"/>
        </w:rPr>
      </w:pPr>
      <w:r w:rsidRPr="00E7409D">
        <w:rPr>
          <w:rFonts w:eastAsia="Times New Roman" w:cstheme="minorHAnsi"/>
          <w:color w:val="082A75" w:themeColor="text2"/>
          <w:lang w:eastAsia="en-GB"/>
        </w:rPr>
        <w:t>ensure suitable welfare facilities are provided from the start for workers under their control, and maintain them throughout the work</w:t>
      </w:r>
    </w:p>
    <w:p w:rsidR="00E7409D" w:rsidRPr="00E7409D" w:rsidRDefault="00E7409D" w:rsidP="00E7409D">
      <w:pPr>
        <w:ind w:left="720" w:firstLine="0"/>
        <w:textAlignment w:val="baseline"/>
        <w:rPr>
          <w:rFonts w:eastAsia="Times New Roman" w:cstheme="minorHAnsi"/>
          <w:color w:val="082A75" w:themeColor="text2"/>
          <w:lang w:eastAsia="en-GB"/>
        </w:rPr>
      </w:pPr>
      <w:r w:rsidRPr="00E7409D">
        <w:rPr>
          <w:rFonts w:eastAsia="Times New Roman" w:cstheme="minorHAnsi"/>
          <w:color w:val="082A75" w:themeColor="text2"/>
          <w:lang w:eastAsia="en-GB"/>
        </w:rPr>
        <w:t>In addition to the above responsibilities, contractors working on </w:t>
      </w:r>
      <w:r w:rsidRPr="00E7409D">
        <w:rPr>
          <w:rFonts w:eastAsia="Times New Roman" w:cstheme="minorHAnsi"/>
          <w:b/>
          <w:bCs/>
          <w:color w:val="082A75" w:themeColor="text2"/>
          <w:bdr w:val="none" w:sz="0" w:space="0" w:color="auto" w:frame="1"/>
          <w:lang w:eastAsia="en-GB"/>
        </w:rPr>
        <w:t>projects involving more than one contractor</w:t>
      </w:r>
      <w:r w:rsidRPr="00E7409D">
        <w:rPr>
          <w:rFonts w:eastAsia="Times New Roman" w:cstheme="minorHAnsi"/>
          <w:color w:val="082A75" w:themeColor="text2"/>
          <w:lang w:eastAsia="en-GB"/>
        </w:rPr>
        <w:t> must:</w:t>
      </w:r>
    </w:p>
    <w:p w:rsidR="00E7409D" w:rsidRPr="00E7409D" w:rsidRDefault="00E7409D" w:rsidP="00E7409D">
      <w:pPr>
        <w:ind w:left="0" w:firstLine="0"/>
        <w:textAlignment w:val="baseline"/>
        <w:rPr>
          <w:rFonts w:eastAsia="Times New Roman" w:cstheme="minorHAnsi"/>
          <w:color w:val="082A75" w:themeColor="text2"/>
          <w:lang w:eastAsia="en-GB"/>
        </w:rPr>
      </w:pPr>
    </w:p>
    <w:p w:rsidR="00E7409D" w:rsidRPr="00E7409D" w:rsidRDefault="00E7409D" w:rsidP="00E7409D">
      <w:pPr>
        <w:numPr>
          <w:ilvl w:val="0"/>
          <w:numId w:val="42"/>
        </w:numPr>
        <w:spacing w:after="120"/>
        <w:ind w:left="1440"/>
        <w:textAlignment w:val="baseline"/>
        <w:rPr>
          <w:rFonts w:eastAsia="Times New Roman" w:cstheme="minorHAnsi"/>
          <w:color w:val="082A75" w:themeColor="text2"/>
          <w:lang w:eastAsia="en-GB"/>
        </w:rPr>
      </w:pPr>
      <w:r w:rsidRPr="00E7409D">
        <w:rPr>
          <w:rFonts w:eastAsia="Times New Roman" w:cstheme="minorHAnsi"/>
          <w:color w:val="082A75" w:themeColor="text2"/>
          <w:lang w:eastAsia="en-GB"/>
        </w:rPr>
        <w:t>coordinate their work with the work of others in the project team</w:t>
      </w:r>
    </w:p>
    <w:p w:rsidR="00E7409D" w:rsidRPr="00E7409D" w:rsidRDefault="00E7409D" w:rsidP="00E7409D">
      <w:pPr>
        <w:numPr>
          <w:ilvl w:val="0"/>
          <w:numId w:val="42"/>
        </w:numPr>
        <w:spacing w:after="120"/>
        <w:ind w:left="1440"/>
        <w:textAlignment w:val="baseline"/>
        <w:rPr>
          <w:rFonts w:eastAsia="Times New Roman" w:cstheme="minorHAnsi"/>
          <w:color w:val="082A75" w:themeColor="text2"/>
          <w:lang w:eastAsia="en-GB"/>
        </w:rPr>
      </w:pPr>
      <w:r w:rsidRPr="00E7409D">
        <w:rPr>
          <w:rFonts w:eastAsia="Times New Roman" w:cstheme="minorHAnsi"/>
          <w:color w:val="082A75" w:themeColor="text2"/>
          <w:lang w:eastAsia="en-GB"/>
        </w:rPr>
        <w:t>comply with directions given by the </w:t>
      </w:r>
      <w:hyperlink r:id="rId19" w:history="1">
        <w:r w:rsidRPr="00E7409D">
          <w:rPr>
            <w:rStyle w:val="Hyperlink"/>
            <w:rFonts w:eastAsia="Times New Roman" w:cstheme="minorHAnsi"/>
            <w:color w:val="082A75" w:themeColor="text2"/>
            <w:lang w:eastAsia="en-GB"/>
          </w:rPr>
          <w:t>principal designer</w:t>
        </w:r>
      </w:hyperlink>
      <w:r w:rsidRPr="00E7409D">
        <w:rPr>
          <w:rFonts w:eastAsia="Times New Roman" w:cstheme="minorHAnsi"/>
          <w:color w:val="082A75" w:themeColor="text2"/>
          <w:lang w:eastAsia="en-GB"/>
        </w:rPr>
        <w:t> or principal contractor</w:t>
      </w:r>
    </w:p>
    <w:p w:rsidR="00E7409D" w:rsidRPr="00E7409D" w:rsidRDefault="00E7409D" w:rsidP="00E7409D">
      <w:pPr>
        <w:numPr>
          <w:ilvl w:val="0"/>
          <w:numId w:val="42"/>
        </w:numPr>
        <w:spacing w:after="120"/>
        <w:ind w:left="1440"/>
        <w:textAlignment w:val="baseline"/>
        <w:rPr>
          <w:rFonts w:cstheme="minorHAnsi"/>
          <w:color w:val="082A75" w:themeColor="text2"/>
        </w:rPr>
      </w:pPr>
      <w:r w:rsidRPr="00E7409D">
        <w:rPr>
          <w:rFonts w:cstheme="minorHAnsi"/>
          <w:color w:val="082A75" w:themeColor="text2"/>
        </w:rPr>
        <w:t>comply with parts of the construction phase plan (CPP) relevant to their work</w:t>
      </w:r>
    </w:p>
    <w:p w:rsidR="00E7409D" w:rsidRPr="00E7409D" w:rsidRDefault="00E7409D" w:rsidP="00E7409D">
      <w:pPr>
        <w:ind w:left="720" w:firstLine="0"/>
        <w:textAlignment w:val="baseline"/>
        <w:rPr>
          <w:rFonts w:cstheme="minorHAnsi"/>
          <w:color w:val="082A75" w:themeColor="text2"/>
        </w:rPr>
      </w:pPr>
    </w:p>
    <w:p w:rsidR="00E7409D" w:rsidRPr="00E7409D" w:rsidRDefault="00E7409D" w:rsidP="00E7409D">
      <w:pPr>
        <w:pStyle w:val="NormalWeb"/>
        <w:spacing w:before="0" w:beforeAutospacing="0" w:after="240" w:afterAutospacing="0"/>
        <w:ind w:left="360"/>
        <w:textAlignment w:val="baseline"/>
        <w:rPr>
          <w:rFonts w:asciiTheme="minorHAnsi" w:hAnsiTheme="minorHAnsi" w:cstheme="minorHAnsi"/>
          <w:color w:val="082A75" w:themeColor="text2"/>
          <w:sz w:val="22"/>
          <w:szCs w:val="22"/>
        </w:rPr>
      </w:pPr>
      <w:r w:rsidRPr="00E7409D">
        <w:rPr>
          <w:rFonts w:asciiTheme="minorHAnsi" w:hAnsiTheme="minorHAnsi" w:cstheme="minorHAnsi"/>
          <w:color w:val="082A75" w:themeColor="text2"/>
          <w:sz w:val="22"/>
          <w:szCs w:val="22"/>
        </w:rPr>
        <w:t>For projects involving more than one contractor, coordinate their activities with others in the project team – in particular, comply with directions given to them by the principal designer or principal contractor.</w:t>
      </w:r>
    </w:p>
    <w:p w:rsidR="00E7409D" w:rsidRDefault="00E7409D" w:rsidP="00E7409D">
      <w:pPr>
        <w:ind w:left="420" w:firstLine="0"/>
        <w:textAlignment w:val="baseline"/>
        <w:rPr>
          <w:rStyle w:val="filetype"/>
          <w:color w:val="FF0000"/>
          <w:u w:val="single"/>
          <w:bdr w:val="none" w:sz="0" w:space="0" w:color="auto" w:frame="1"/>
        </w:rPr>
      </w:pPr>
      <w:r w:rsidRPr="00E7409D">
        <w:rPr>
          <w:rFonts w:ascii="Arial" w:hAnsi="Arial" w:cs="Arial"/>
          <w:color w:val="082A75" w:themeColor="text2"/>
        </w:rPr>
        <w:t>For single contractor projects, prepare a </w:t>
      </w:r>
      <w:hyperlink r:id="rId20" w:history="1">
        <w:r>
          <w:rPr>
            <w:rStyle w:val="Hyperlink"/>
            <w:rFonts w:ascii="Arial" w:hAnsi="Arial" w:cs="Arial"/>
            <w:color w:val="FF0000"/>
          </w:rPr>
          <w:t>construction phase plan </w:t>
        </w:r>
        <w:r>
          <w:rPr>
            <w:rStyle w:val="filetype"/>
            <w:rFonts w:ascii="Arial" w:hAnsi="Arial" w:cs="Arial"/>
            <w:color w:val="FF0000"/>
            <w:u w:val="single"/>
            <w:bdr w:val="none" w:sz="0" w:space="0" w:color="auto" w:frame="1"/>
          </w:rPr>
          <w:t>(PDF) </w:t>
        </w:r>
      </w:hyperlink>
    </w:p>
    <w:p w:rsidR="00E7409D" w:rsidRDefault="00E7409D" w:rsidP="00E7409D">
      <w:pPr>
        <w:ind w:left="420" w:firstLine="0"/>
        <w:textAlignment w:val="baseline"/>
        <w:rPr>
          <w:rStyle w:val="filetype"/>
          <w:rFonts w:ascii="Arial" w:hAnsi="Arial" w:cs="Arial"/>
          <w:color w:val="FF0000"/>
          <w:u w:val="single"/>
          <w:bdr w:val="none" w:sz="0" w:space="0" w:color="auto" w:frame="1"/>
        </w:rPr>
      </w:pPr>
    </w:p>
    <w:p w:rsidR="00E7409D" w:rsidRPr="00E7409D" w:rsidRDefault="007A0BA0" w:rsidP="00E7409D">
      <w:pPr>
        <w:spacing w:after="240"/>
        <w:ind w:hanging="11"/>
        <w:textAlignment w:val="baseline"/>
        <w:rPr>
          <w:rFonts w:ascii="Arial" w:eastAsia="Times New Roman" w:hAnsi="Arial" w:cs="Arial"/>
          <w:color w:val="082A75" w:themeColor="text2"/>
          <w:lang w:eastAsia="en-GB"/>
        </w:rPr>
      </w:pPr>
      <w:hyperlink r:id="rId21" w:history="1">
        <w:r w:rsidR="00E7409D">
          <w:rPr>
            <w:rStyle w:val="Hyperlink"/>
            <w:rFonts w:ascii="Arial" w:hAnsi="Arial" w:cs="Arial"/>
            <w:color w:val="FF0000"/>
          </w:rPr>
          <w:t>Workers</w:t>
        </w:r>
      </w:hyperlink>
      <w:r w:rsidR="00E7409D">
        <w:rPr>
          <w:rFonts w:ascii="Arial" w:hAnsi="Arial" w:cs="Arial"/>
          <w:color w:val="111111"/>
        </w:rPr>
        <w:t xml:space="preserve"> – </w:t>
      </w:r>
      <w:r w:rsidR="00E7409D" w:rsidRPr="00E7409D">
        <w:rPr>
          <w:rFonts w:ascii="Arial" w:hAnsi="Arial" w:cs="Arial"/>
          <w:color w:val="082A75" w:themeColor="text2"/>
        </w:rPr>
        <w:t>Those working</w:t>
      </w:r>
      <w:r w:rsidR="00E7409D" w:rsidRPr="00E7409D">
        <w:rPr>
          <w:rFonts w:ascii="Arial" w:hAnsi="Arial" w:cs="Arial"/>
          <w:color w:val="082A75" w:themeColor="text2"/>
          <w:shd w:val="clear" w:color="auto" w:fill="E0E0E0"/>
        </w:rPr>
        <w:t xml:space="preserve"> </w:t>
      </w:r>
      <w:r w:rsidR="00E7409D" w:rsidRPr="00E7409D">
        <w:rPr>
          <w:rFonts w:ascii="Arial" w:hAnsi="Arial" w:cs="Arial"/>
          <w:color w:val="082A75" w:themeColor="text2"/>
        </w:rPr>
        <w:t>for or under the control of contractors on a construction</w:t>
      </w:r>
      <w:r w:rsidR="00E7409D" w:rsidRPr="00E7409D">
        <w:rPr>
          <w:rFonts w:ascii="Arial" w:hAnsi="Arial" w:cs="Arial"/>
          <w:color w:val="082A75" w:themeColor="text2"/>
          <w:shd w:val="clear" w:color="auto" w:fill="FFFFFF" w:themeFill="background1"/>
        </w:rPr>
        <w:t xml:space="preserve"> </w:t>
      </w:r>
      <w:r w:rsidR="00E7409D" w:rsidRPr="00E7409D">
        <w:rPr>
          <w:rFonts w:ascii="Arial" w:hAnsi="Arial" w:cs="Arial"/>
          <w:color w:val="082A75" w:themeColor="text2"/>
        </w:rPr>
        <w:t>site.</w:t>
      </w:r>
    </w:p>
    <w:p w:rsidR="00E7409D" w:rsidRPr="00E7409D" w:rsidRDefault="00E7409D" w:rsidP="00E7409D">
      <w:pPr>
        <w:spacing w:after="240"/>
        <w:ind w:hanging="71"/>
        <w:textAlignment w:val="baseline"/>
        <w:rPr>
          <w:rFonts w:ascii="Arial" w:eastAsia="Times New Roman" w:hAnsi="Arial" w:cs="Arial"/>
          <w:color w:val="082A75" w:themeColor="text2"/>
          <w:lang w:eastAsia="en-GB"/>
        </w:rPr>
      </w:pPr>
      <w:r w:rsidRPr="00E7409D">
        <w:rPr>
          <w:rFonts w:ascii="Arial" w:eastAsia="Times New Roman" w:hAnsi="Arial" w:cs="Arial"/>
          <w:color w:val="082A75" w:themeColor="text2"/>
          <w:lang w:eastAsia="en-GB"/>
        </w:rPr>
        <w:t>Workers must:</w:t>
      </w:r>
    </w:p>
    <w:p w:rsidR="00E7409D" w:rsidRPr="00E7409D" w:rsidRDefault="00E7409D" w:rsidP="00E7409D">
      <w:pPr>
        <w:numPr>
          <w:ilvl w:val="0"/>
          <w:numId w:val="43"/>
        </w:numPr>
        <w:spacing w:after="120" w:line="276" w:lineRule="auto"/>
        <w:ind w:left="1440"/>
        <w:textAlignment w:val="baseline"/>
        <w:rPr>
          <w:rFonts w:ascii="Arial" w:eastAsia="Times New Roman" w:hAnsi="Arial" w:cs="Arial"/>
          <w:color w:val="082A75" w:themeColor="text2"/>
          <w:lang w:eastAsia="en-GB"/>
        </w:rPr>
      </w:pPr>
      <w:r w:rsidRPr="00E7409D">
        <w:rPr>
          <w:rFonts w:ascii="Arial" w:eastAsia="Times New Roman" w:hAnsi="Arial" w:cs="Arial"/>
          <w:color w:val="082A75" w:themeColor="text2"/>
          <w:lang w:eastAsia="en-GB"/>
        </w:rPr>
        <w:t>be consulted about matters which affect their health, safety and welfare</w:t>
      </w:r>
    </w:p>
    <w:p w:rsidR="00E7409D" w:rsidRPr="00E7409D" w:rsidRDefault="00E7409D" w:rsidP="00E7409D">
      <w:pPr>
        <w:numPr>
          <w:ilvl w:val="0"/>
          <w:numId w:val="43"/>
        </w:numPr>
        <w:spacing w:after="120" w:line="276" w:lineRule="auto"/>
        <w:ind w:left="1440"/>
        <w:textAlignment w:val="baseline"/>
        <w:rPr>
          <w:rFonts w:ascii="Arial" w:eastAsia="Times New Roman" w:hAnsi="Arial" w:cs="Arial"/>
          <w:color w:val="082A75" w:themeColor="text2"/>
          <w:lang w:eastAsia="en-GB"/>
        </w:rPr>
      </w:pPr>
      <w:r w:rsidRPr="00E7409D">
        <w:rPr>
          <w:rFonts w:ascii="Arial" w:eastAsia="Times New Roman" w:hAnsi="Arial" w:cs="Arial"/>
          <w:color w:val="082A75" w:themeColor="text2"/>
          <w:lang w:eastAsia="en-GB"/>
        </w:rPr>
        <w:t>take care of their own health and safety, and of others who might be affected by their actions</w:t>
      </w:r>
    </w:p>
    <w:p w:rsidR="00E7409D" w:rsidRPr="00E7409D" w:rsidRDefault="00E7409D" w:rsidP="00E7409D">
      <w:pPr>
        <w:numPr>
          <w:ilvl w:val="0"/>
          <w:numId w:val="43"/>
        </w:numPr>
        <w:spacing w:after="120" w:line="276" w:lineRule="auto"/>
        <w:ind w:left="1440"/>
        <w:textAlignment w:val="baseline"/>
        <w:rPr>
          <w:rFonts w:ascii="Arial" w:eastAsia="Times New Roman" w:hAnsi="Arial" w:cs="Arial"/>
          <w:color w:val="082A75" w:themeColor="text2"/>
          <w:lang w:eastAsia="en-GB"/>
        </w:rPr>
      </w:pPr>
      <w:r w:rsidRPr="00E7409D">
        <w:rPr>
          <w:rFonts w:ascii="Arial" w:eastAsia="Times New Roman" w:hAnsi="Arial" w:cs="Arial"/>
          <w:color w:val="082A75" w:themeColor="text2"/>
          <w:lang w:eastAsia="en-GB"/>
        </w:rPr>
        <w:t>report anything, they see which is likely to endanger either their own or others' health and safety.</w:t>
      </w:r>
    </w:p>
    <w:p w:rsidR="002814E0" w:rsidRDefault="002814E0">
      <w:pPr>
        <w:spacing w:after="200"/>
        <w:rPr>
          <w:rFonts w:cstheme="minorHAnsi"/>
          <w:color w:val="082A75" w:themeColor="text2"/>
          <w:szCs w:val="28"/>
        </w:rPr>
      </w:pPr>
    </w:p>
    <w:p w:rsidR="002814E0" w:rsidRPr="003E48E3" w:rsidRDefault="002814E0" w:rsidP="002814E0">
      <w:pPr>
        <w:shd w:val="clear" w:color="auto" w:fill="FFC000"/>
        <w:spacing w:after="120" w:line="360" w:lineRule="atLeast"/>
        <w:ind w:hanging="71"/>
        <w:rPr>
          <w:rFonts w:eastAsia="Times New Roman" w:cstheme="minorHAnsi"/>
          <w:b/>
          <w:color w:val="082A75" w:themeColor="text2"/>
          <w:sz w:val="44"/>
          <w:szCs w:val="44"/>
          <w:lang w:eastAsia="en-GB"/>
        </w:rPr>
      </w:pPr>
      <w:r w:rsidRPr="003E48E3">
        <w:rPr>
          <w:rFonts w:cstheme="minorHAnsi"/>
          <w:b/>
          <w:color w:val="082A75" w:themeColor="text2"/>
          <w:sz w:val="44"/>
          <w:szCs w:val="44"/>
        </w:rPr>
        <w:t xml:space="preserve">3.1 </w:t>
      </w:r>
      <w:r w:rsidRPr="003E48E3">
        <w:rPr>
          <w:rFonts w:eastAsia="Times New Roman" w:cstheme="minorHAnsi"/>
          <w:b/>
          <w:color w:val="082A75" w:themeColor="text2"/>
          <w:sz w:val="44"/>
          <w:szCs w:val="44"/>
          <w:lang w:eastAsia="en-GB"/>
        </w:rPr>
        <w:t>Definitions Explained</w:t>
      </w:r>
    </w:p>
    <w:p w:rsidR="002814E0" w:rsidRPr="002814E0" w:rsidRDefault="002814E0" w:rsidP="002814E0">
      <w:pPr>
        <w:shd w:val="clear" w:color="auto" w:fill="FFC000"/>
        <w:spacing w:after="120" w:line="360" w:lineRule="atLeast"/>
        <w:ind w:hanging="71"/>
        <w:rPr>
          <w:rFonts w:eastAsia="Times New Roman" w:cstheme="minorHAnsi"/>
          <w:b/>
          <w:sz w:val="44"/>
          <w:szCs w:val="44"/>
          <w:lang w:eastAsia="en-GB"/>
        </w:rPr>
      </w:pPr>
    </w:p>
    <w:p w:rsidR="002814E0" w:rsidRDefault="002814E0" w:rsidP="002814E0">
      <w:pPr>
        <w:spacing w:after="120" w:line="276" w:lineRule="auto"/>
        <w:ind w:left="360" w:firstLine="0"/>
        <w:textAlignment w:val="baseline"/>
        <w:rPr>
          <w:rFonts w:eastAsia="Times New Roman" w:cstheme="minorHAnsi"/>
          <w:color w:val="082A75" w:themeColor="text2"/>
          <w:lang w:eastAsia="en-GB"/>
        </w:rPr>
      </w:pPr>
    </w:p>
    <w:p w:rsidR="002814E0" w:rsidRPr="002814E0" w:rsidRDefault="002814E0" w:rsidP="002814E0">
      <w:pPr>
        <w:spacing w:after="120" w:line="276" w:lineRule="auto"/>
        <w:ind w:left="360" w:firstLine="0"/>
        <w:textAlignment w:val="baseline"/>
        <w:rPr>
          <w:rFonts w:eastAsia="Times New Roman" w:cstheme="minorHAnsi"/>
          <w:color w:val="082A75" w:themeColor="text2"/>
          <w:lang w:eastAsia="en-GB"/>
        </w:rPr>
      </w:pPr>
      <w:r w:rsidRPr="002814E0">
        <w:rPr>
          <w:rFonts w:eastAsia="Times New Roman" w:cstheme="minorHAnsi"/>
          <w:color w:val="082A75" w:themeColor="text2"/>
          <w:lang w:eastAsia="en-GB"/>
        </w:rPr>
        <w:t>The legislative definition of “Construction work” shown above and where the CDM 2015 regulations are applicable is often misunderstood and open to mis interpretation and has led to a continuous request for the regulator (HSE) to provide further advice and guidance on the perceived duties implied for those carrying out smaller scale, reactive maintenance, repairs, and “odd jobs” which are unlikely to be within the scope of CDM and not always considered to be “Construction Work”</w:t>
      </w:r>
    </w:p>
    <w:p w:rsidR="002814E0" w:rsidRPr="002814E0" w:rsidRDefault="002814E0" w:rsidP="002814E0">
      <w:pPr>
        <w:spacing w:after="120" w:line="276" w:lineRule="auto"/>
        <w:ind w:left="0" w:firstLine="0"/>
        <w:textAlignment w:val="baseline"/>
        <w:rPr>
          <w:rFonts w:eastAsia="Times New Roman" w:cstheme="minorHAnsi"/>
          <w:color w:val="082A75" w:themeColor="text2"/>
          <w:lang w:eastAsia="en-GB"/>
        </w:rPr>
      </w:pPr>
    </w:p>
    <w:p w:rsidR="002814E0" w:rsidRPr="002814E0" w:rsidRDefault="002814E0" w:rsidP="002814E0">
      <w:pPr>
        <w:spacing w:after="120" w:line="276" w:lineRule="auto"/>
        <w:ind w:left="360" w:firstLine="0"/>
        <w:textAlignment w:val="baseline"/>
        <w:rPr>
          <w:rFonts w:eastAsia="Times New Roman" w:cstheme="minorHAnsi"/>
          <w:color w:val="082A75" w:themeColor="text2"/>
          <w:lang w:eastAsia="en-GB"/>
        </w:rPr>
      </w:pPr>
      <w:r w:rsidRPr="002814E0">
        <w:rPr>
          <w:rFonts w:eastAsia="Times New Roman" w:cstheme="minorHAnsi"/>
          <w:color w:val="082A75" w:themeColor="text2"/>
          <w:lang w:eastAsia="en-GB"/>
        </w:rPr>
        <w:t xml:space="preserve">The HSE and IOSH have since responded with publications of the definition and although the definitions detailed within section </w:t>
      </w:r>
      <w:r>
        <w:rPr>
          <w:rFonts w:eastAsia="Times New Roman" w:cstheme="minorHAnsi"/>
          <w:color w:val="082A75" w:themeColor="text2"/>
          <w:lang w:eastAsia="en-GB"/>
        </w:rPr>
        <w:t>2</w:t>
      </w:r>
      <w:r w:rsidRPr="002814E0">
        <w:rPr>
          <w:rFonts w:eastAsia="Times New Roman" w:cstheme="minorHAnsi"/>
          <w:color w:val="082A75" w:themeColor="text2"/>
          <w:lang w:eastAsia="en-GB"/>
        </w:rPr>
        <w:t>(a)</w:t>
      </w:r>
      <w:r>
        <w:rPr>
          <w:rFonts w:eastAsia="Times New Roman" w:cstheme="minorHAnsi"/>
          <w:color w:val="082A75" w:themeColor="text2"/>
          <w:lang w:eastAsia="en-GB"/>
        </w:rPr>
        <w:t xml:space="preserve"> above</w:t>
      </w:r>
      <w:r w:rsidRPr="002814E0">
        <w:rPr>
          <w:rFonts w:eastAsia="Times New Roman" w:cstheme="minorHAnsi"/>
          <w:color w:val="082A75" w:themeColor="text2"/>
          <w:lang w:eastAsia="en-GB"/>
        </w:rPr>
        <w:t xml:space="preserve"> includes</w:t>
      </w:r>
      <w:r w:rsidRPr="002814E0">
        <w:rPr>
          <w:rFonts w:eastAsia="Times New Roman" w:cstheme="minorHAnsi"/>
          <w:b/>
          <w:i/>
          <w:color w:val="082A75" w:themeColor="text2"/>
          <w:lang w:eastAsia="en-GB"/>
        </w:rPr>
        <w:t xml:space="preserve"> repair, upkeep, redecoration or other maintenance (including cleaning)</w:t>
      </w:r>
      <w:r w:rsidRPr="002814E0">
        <w:rPr>
          <w:rFonts w:eastAsia="Times New Roman" w:cstheme="minorHAnsi"/>
          <w:color w:val="082A75" w:themeColor="text2"/>
          <w:lang w:eastAsia="en-GB"/>
        </w:rPr>
        <w:t xml:space="preserve"> this appeared to be far reaching and open to various interpretations the (HSE And IOSH) have concluded that they are only regarded as CDM “construction work” within the context of what would be considered part of a medium to large scale Construction project undertaken by a </w:t>
      </w:r>
      <w:r w:rsidRPr="002814E0">
        <w:rPr>
          <w:rFonts w:eastAsia="Times New Roman" w:cstheme="minorHAnsi"/>
          <w:b/>
          <w:color w:val="082A75" w:themeColor="text2"/>
          <w:lang w:eastAsia="en-GB"/>
        </w:rPr>
        <w:t>Principal Contractor</w:t>
      </w:r>
      <w:r w:rsidRPr="002814E0">
        <w:rPr>
          <w:rFonts w:eastAsia="Times New Roman" w:cstheme="minorHAnsi"/>
          <w:color w:val="082A75" w:themeColor="text2"/>
          <w:lang w:eastAsia="en-GB"/>
        </w:rPr>
        <w:t xml:space="preserve"> and </w:t>
      </w:r>
      <w:r>
        <w:rPr>
          <w:rFonts w:eastAsia="Times New Roman" w:cstheme="minorHAnsi"/>
          <w:color w:val="082A75" w:themeColor="text2"/>
          <w:lang w:eastAsia="en-GB"/>
        </w:rPr>
        <w:t xml:space="preserve">also </w:t>
      </w:r>
      <w:r w:rsidRPr="002814E0">
        <w:rPr>
          <w:rFonts w:eastAsia="Times New Roman" w:cstheme="minorHAnsi"/>
          <w:color w:val="082A75" w:themeColor="text2"/>
          <w:lang w:eastAsia="en-GB"/>
        </w:rPr>
        <w:t xml:space="preserve">any other works where the </w:t>
      </w:r>
      <w:r w:rsidRPr="002814E0">
        <w:rPr>
          <w:rFonts w:eastAsia="Times New Roman" w:cstheme="minorHAnsi"/>
          <w:b/>
          <w:color w:val="082A75" w:themeColor="text2"/>
          <w:lang w:eastAsia="en-GB"/>
        </w:rPr>
        <w:t>structural integrity</w:t>
      </w:r>
      <w:r w:rsidRPr="002814E0">
        <w:rPr>
          <w:rFonts w:eastAsia="Times New Roman" w:cstheme="minorHAnsi"/>
          <w:color w:val="082A75" w:themeColor="text2"/>
          <w:lang w:eastAsia="en-GB"/>
        </w:rPr>
        <w:t xml:space="preserve"> is likely to be a consideration in the scope of these </w:t>
      </w:r>
      <w:r>
        <w:rPr>
          <w:rFonts w:eastAsia="Times New Roman" w:cstheme="minorHAnsi"/>
          <w:color w:val="082A75" w:themeColor="text2"/>
          <w:lang w:eastAsia="en-GB"/>
        </w:rPr>
        <w:t xml:space="preserve">minor </w:t>
      </w:r>
      <w:r w:rsidRPr="002814E0">
        <w:rPr>
          <w:rFonts w:eastAsia="Times New Roman" w:cstheme="minorHAnsi"/>
          <w:color w:val="082A75" w:themeColor="text2"/>
          <w:lang w:eastAsia="en-GB"/>
        </w:rPr>
        <w:t>works being carried out.</w:t>
      </w:r>
    </w:p>
    <w:p w:rsidR="002814E0" w:rsidRPr="002814E0" w:rsidRDefault="002814E0" w:rsidP="002814E0">
      <w:pPr>
        <w:pStyle w:val="ListParagraph"/>
        <w:ind w:firstLine="0"/>
        <w:rPr>
          <w:rFonts w:eastAsia="Times New Roman" w:cstheme="minorHAnsi"/>
          <w:b/>
          <w:i/>
          <w:color w:val="082A75" w:themeColor="text2"/>
          <w:lang w:eastAsia="en-GB"/>
        </w:rPr>
      </w:pPr>
    </w:p>
    <w:p w:rsidR="002814E0" w:rsidRPr="002814E0" w:rsidRDefault="002814E0" w:rsidP="002814E0">
      <w:pPr>
        <w:spacing w:after="120" w:line="276" w:lineRule="auto"/>
        <w:ind w:left="360" w:firstLine="0"/>
        <w:textAlignment w:val="baseline"/>
        <w:rPr>
          <w:rFonts w:eastAsia="Times New Roman" w:cstheme="minorHAnsi"/>
          <w:color w:val="082A75" w:themeColor="text2"/>
          <w:lang w:eastAsia="en-GB"/>
        </w:rPr>
      </w:pPr>
      <w:r w:rsidRPr="002814E0">
        <w:rPr>
          <w:rFonts w:eastAsia="Times New Roman" w:cstheme="minorHAnsi"/>
          <w:color w:val="082A75" w:themeColor="text2"/>
          <w:lang w:eastAsia="en-GB"/>
        </w:rPr>
        <w:t>The HSE has indicated that the qualifying project/activity must fall within one or more of the three categories set out in the definition, those being the carrying out of any:</w:t>
      </w:r>
    </w:p>
    <w:p w:rsidR="002814E0" w:rsidRPr="002814E0" w:rsidRDefault="002814E0" w:rsidP="002814E0">
      <w:pPr>
        <w:spacing w:after="120" w:line="276" w:lineRule="auto"/>
        <w:ind w:left="0" w:firstLine="0"/>
        <w:textAlignment w:val="baseline"/>
        <w:rPr>
          <w:rFonts w:eastAsia="Times New Roman" w:cstheme="minorHAnsi"/>
          <w:color w:val="082A75" w:themeColor="text2"/>
          <w:lang w:eastAsia="en-GB"/>
        </w:rPr>
      </w:pPr>
    </w:p>
    <w:p w:rsidR="002814E0" w:rsidRPr="002814E0" w:rsidRDefault="002814E0" w:rsidP="002814E0">
      <w:pPr>
        <w:spacing w:after="120" w:line="276" w:lineRule="auto"/>
        <w:ind w:left="0" w:firstLine="360"/>
        <w:textAlignment w:val="baseline"/>
        <w:rPr>
          <w:rFonts w:eastAsia="Times New Roman" w:cstheme="minorHAnsi"/>
          <w:b/>
          <w:color w:val="082A75" w:themeColor="text2"/>
          <w:lang w:eastAsia="en-GB"/>
        </w:rPr>
      </w:pPr>
      <w:r w:rsidRPr="002814E0">
        <w:rPr>
          <w:rFonts w:eastAsia="Times New Roman" w:cstheme="minorHAnsi"/>
          <w:color w:val="082A75" w:themeColor="text2"/>
          <w:lang w:eastAsia="en-GB"/>
        </w:rPr>
        <w:sym w:font="Symbol" w:char="F0B7"/>
      </w:r>
      <w:r w:rsidRPr="002814E0">
        <w:rPr>
          <w:rFonts w:eastAsia="Times New Roman" w:cstheme="minorHAnsi"/>
          <w:color w:val="082A75" w:themeColor="text2"/>
          <w:lang w:eastAsia="en-GB"/>
        </w:rPr>
        <w:t xml:space="preserve"> </w:t>
      </w:r>
      <w:r w:rsidRPr="002814E0">
        <w:rPr>
          <w:rFonts w:eastAsia="Times New Roman" w:cstheme="minorHAnsi"/>
          <w:b/>
          <w:color w:val="082A75" w:themeColor="text2"/>
          <w:lang w:eastAsia="en-GB"/>
        </w:rPr>
        <w:t>Building / Structural works</w:t>
      </w:r>
    </w:p>
    <w:p w:rsidR="002814E0" w:rsidRPr="002814E0" w:rsidRDefault="002814E0" w:rsidP="002814E0">
      <w:pPr>
        <w:spacing w:after="120" w:line="276" w:lineRule="auto"/>
        <w:ind w:left="0" w:firstLine="360"/>
        <w:textAlignment w:val="baseline"/>
        <w:rPr>
          <w:rFonts w:eastAsia="Times New Roman" w:cstheme="minorHAnsi"/>
          <w:b/>
          <w:color w:val="082A75" w:themeColor="text2"/>
          <w:lang w:eastAsia="en-GB"/>
        </w:rPr>
      </w:pPr>
      <w:r w:rsidRPr="002814E0">
        <w:rPr>
          <w:rFonts w:eastAsia="Times New Roman" w:cstheme="minorHAnsi"/>
          <w:b/>
          <w:color w:val="082A75" w:themeColor="text2"/>
          <w:lang w:eastAsia="en-GB"/>
        </w:rPr>
        <w:sym w:font="Symbol" w:char="F0B7"/>
      </w:r>
      <w:r w:rsidRPr="002814E0">
        <w:rPr>
          <w:rFonts w:eastAsia="Times New Roman" w:cstheme="minorHAnsi"/>
          <w:b/>
          <w:color w:val="082A75" w:themeColor="text2"/>
          <w:lang w:eastAsia="en-GB"/>
        </w:rPr>
        <w:t xml:space="preserve"> civil engineering or</w:t>
      </w:r>
    </w:p>
    <w:p w:rsidR="002814E0" w:rsidRPr="002814E0" w:rsidRDefault="002814E0" w:rsidP="002814E0">
      <w:pPr>
        <w:spacing w:after="120" w:line="276" w:lineRule="auto"/>
        <w:ind w:left="0" w:firstLine="360"/>
        <w:textAlignment w:val="baseline"/>
        <w:rPr>
          <w:rFonts w:eastAsia="Times New Roman" w:cstheme="minorHAnsi"/>
          <w:b/>
          <w:color w:val="082A75" w:themeColor="text2"/>
          <w:lang w:eastAsia="en-GB"/>
        </w:rPr>
      </w:pPr>
      <w:r w:rsidRPr="002814E0">
        <w:rPr>
          <w:rFonts w:eastAsia="Times New Roman" w:cstheme="minorHAnsi"/>
          <w:b/>
          <w:color w:val="082A75" w:themeColor="text2"/>
          <w:lang w:eastAsia="en-GB"/>
        </w:rPr>
        <w:lastRenderedPageBreak/>
        <w:sym w:font="Symbol" w:char="F0B7"/>
      </w:r>
      <w:r w:rsidRPr="002814E0">
        <w:rPr>
          <w:rFonts w:eastAsia="Times New Roman" w:cstheme="minorHAnsi"/>
          <w:b/>
          <w:color w:val="082A75" w:themeColor="text2"/>
          <w:lang w:eastAsia="en-GB"/>
        </w:rPr>
        <w:t xml:space="preserve"> engineering construction work</w:t>
      </w:r>
    </w:p>
    <w:p w:rsidR="002814E0" w:rsidRDefault="002814E0" w:rsidP="002814E0">
      <w:pPr>
        <w:spacing w:after="120" w:line="276" w:lineRule="auto"/>
        <w:ind w:left="0" w:firstLine="0"/>
        <w:textAlignment w:val="baseline"/>
        <w:rPr>
          <w:rFonts w:eastAsia="Times New Roman" w:cstheme="minorHAnsi"/>
          <w:color w:val="082A75" w:themeColor="text2"/>
          <w:lang w:eastAsia="en-GB"/>
        </w:rPr>
      </w:pPr>
    </w:p>
    <w:p w:rsidR="002814E0" w:rsidRPr="002814E0" w:rsidRDefault="002814E0" w:rsidP="002814E0">
      <w:pPr>
        <w:spacing w:after="120" w:line="276" w:lineRule="auto"/>
        <w:ind w:left="0" w:firstLine="0"/>
        <w:textAlignment w:val="baseline"/>
        <w:rPr>
          <w:rFonts w:eastAsia="Times New Roman" w:cstheme="minorHAnsi"/>
          <w:color w:val="082A75" w:themeColor="text2"/>
          <w:lang w:eastAsia="en-GB"/>
        </w:rPr>
      </w:pPr>
    </w:p>
    <w:p w:rsidR="002814E0" w:rsidRPr="002814E0" w:rsidRDefault="002814E0" w:rsidP="002814E0">
      <w:pPr>
        <w:shd w:val="clear" w:color="auto" w:fill="FFC000"/>
        <w:spacing w:after="120" w:line="276" w:lineRule="auto"/>
        <w:ind w:left="0" w:firstLine="360"/>
        <w:textAlignment w:val="baseline"/>
        <w:rPr>
          <w:rFonts w:eastAsia="Times New Roman" w:cstheme="minorHAnsi"/>
          <w:b/>
          <w:color w:val="082A75" w:themeColor="text2"/>
          <w:sz w:val="44"/>
          <w:szCs w:val="44"/>
          <w:lang w:eastAsia="en-GB"/>
        </w:rPr>
      </w:pPr>
      <w:r w:rsidRPr="002814E0">
        <w:rPr>
          <w:rFonts w:eastAsia="Times New Roman" w:cstheme="minorHAnsi"/>
          <w:b/>
          <w:color w:val="082A75" w:themeColor="text2"/>
          <w:sz w:val="44"/>
          <w:szCs w:val="44"/>
          <w:lang w:eastAsia="en-GB"/>
        </w:rPr>
        <w:t>3.2 Operational responsibilities</w:t>
      </w:r>
    </w:p>
    <w:p w:rsidR="002814E0" w:rsidRDefault="002814E0" w:rsidP="002814E0">
      <w:pPr>
        <w:shd w:val="clear" w:color="auto" w:fill="FFC000"/>
        <w:spacing w:after="120" w:line="276" w:lineRule="auto"/>
        <w:ind w:left="0" w:firstLine="360"/>
        <w:textAlignment w:val="baseline"/>
        <w:rPr>
          <w:rFonts w:eastAsia="Times New Roman" w:cstheme="minorHAnsi"/>
          <w:b/>
          <w:color w:val="082A75" w:themeColor="text2"/>
          <w:lang w:eastAsia="en-GB"/>
        </w:rPr>
      </w:pPr>
    </w:p>
    <w:p w:rsidR="002814E0" w:rsidRPr="002814E0" w:rsidRDefault="002814E0" w:rsidP="002814E0">
      <w:pPr>
        <w:shd w:val="clear" w:color="auto" w:fill="FFC000"/>
        <w:spacing w:after="120" w:line="276" w:lineRule="auto"/>
        <w:ind w:left="0" w:firstLine="360"/>
        <w:textAlignment w:val="baseline"/>
        <w:rPr>
          <w:rFonts w:eastAsia="Times New Roman" w:cstheme="minorHAnsi"/>
          <w:b/>
          <w:color w:val="082A75" w:themeColor="text2"/>
          <w:lang w:eastAsia="en-GB"/>
        </w:rPr>
      </w:pPr>
    </w:p>
    <w:p w:rsidR="002814E0" w:rsidRDefault="002814E0" w:rsidP="002814E0">
      <w:pPr>
        <w:spacing w:after="120" w:line="276" w:lineRule="auto"/>
        <w:ind w:left="360" w:firstLine="0"/>
        <w:textAlignment w:val="baseline"/>
        <w:rPr>
          <w:rFonts w:eastAsia="Times New Roman" w:cstheme="minorHAnsi"/>
          <w:color w:val="082A75" w:themeColor="text2"/>
          <w:lang w:eastAsia="en-GB"/>
        </w:rPr>
      </w:pPr>
    </w:p>
    <w:p w:rsidR="002814E0" w:rsidRPr="002814E0" w:rsidRDefault="002814E0" w:rsidP="002814E0">
      <w:pPr>
        <w:spacing w:after="120" w:line="276" w:lineRule="auto"/>
        <w:ind w:left="360" w:firstLine="0"/>
        <w:textAlignment w:val="baseline"/>
        <w:rPr>
          <w:rFonts w:eastAsia="Times New Roman" w:cstheme="minorHAnsi"/>
          <w:color w:val="082A75" w:themeColor="text2"/>
          <w:lang w:eastAsia="en-GB"/>
        </w:rPr>
      </w:pPr>
      <w:r w:rsidRPr="002814E0">
        <w:rPr>
          <w:rFonts w:eastAsia="Times New Roman" w:cstheme="minorHAnsi"/>
          <w:color w:val="082A75" w:themeColor="text2"/>
          <w:lang w:eastAsia="en-GB"/>
        </w:rPr>
        <w:t>The</w:t>
      </w:r>
      <w:r>
        <w:rPr>
          <w:rFonts w:eastAsia="Times New Roman" w:cstheme="minorHAnsi"/>
          <w:color w:val="082A75" w:themeColor="text2"/>
          <w:lang w:eastAsia="en-GB"/>
        </w:rPr>
        <w:t xml:space="preserve"> Charity Trustees</w:t>
      </w:r>
      <w:r w:rsidRPr="002814E0">
        <w:rPr>
          <w:rFonts w:eastAsia="Times New Roman" w:cstheme="minorHAnsi"/>
          <w:color w:val="082A75" w:themeColor="text2"/>
          <w:lang w:eastAsia="en-GB"/>
        </w:rPr>
        <w:t xml:space="preserve"> should continue to clearly identify the CDM duties within their area of responsibility and understand where </w:t>
      </w:r>
      <w:r>
        <w:rPr>
          <w:rFonts w:eastAsia="Times New Roman" w:cstheme="minorHAnsi"/>
          <w:color w:val="082A75" w:themeColor="text2"/>
          <w:lang w:eastAsia="en-GB"/>
        </w:rPr>
        <w:t>they</w:t>
      </w:r>
      <w:r w:rsidRPr="002814E0">
        <w:rPr>
          <w:rFonts w:eastAsia="Times New Roman" w:cstheme="minorHAnsi"/>
          <w:color w:val="082A75" w:themeColor="text2"/>
          <w:lang w:eastAsia="en-GB"/>
        </w:rPr>
        <w:t xml:space="preserve"> may be considered the </w:t>
      </w:r>
      <w:r w:rsidRPr="002814E0">
        <w:rPr>
          <w:rFonts w:eastAsia="Times New Roman" w:cstheme="minorHAnsi"/>
          <w:b/>
          <w:color w:val="082A75" w:themeColor="text2"/>
          <w:lang w:eastAsia="en-GB"/>
        </w:rPr>
        <w:t>client</w:t>
      </w:r>
      <w:r w:rsidRPr="002814E0">
        <w:rPr>
          <w:rFonts w:eastAsia="Times New Roman" w:cstheme="minorHAnsi"/>
          <w:color w:val="082A75" w:themeColor="text2"/>
          <w:lang w:eastAsia="en-GB"/>
        </w:rPr>
        <w:t xml:space="preserve">, </w:t>
      </w:r>
      <w:r w:rsidRPr="002814E0">
        <w:rPr>
          <w:rFonts w:eastAsia="Times New Roman" w:cstheme="minorHAnsi"/>
          <w:b/>
          <w:color w:val="082A75" w:themeColor="text2"/>
          <w:lang w:eastAsia="en-GB"/>
        </w:rPr>
        <w:t>principal contractor</w:t>
      </w:r>
      <w:r w:rsidRPr="002814E0">
        <w:rPr>
          <w:rFonts w:eastAsia="Times New Roman" w:cstheme="minorHAnsi"/>
          <w:color w:val="082A75" w:themeColor="text2"/>
          <w:lang w:eastAsia="en-GB"/>
        </w:rPr>
        <w:t xml:space="preserve">, </w:t>
      </w:r>
      <w:r w:rsidRPr="002814E0">
        <w:rPr>
          <w:rFonts w:eastAsia="Times New Roman" w:cstheme="minorHAnsi"/>
          <w:b/>
          <w:color w:val="082A75" w:themeColor="text2"/>
          <w:lang w:eastAsia="en-GB"/>
        </w:rPr>
        <w:t>designer</w:t>
      </w:r>
      <w:r w:rsidRPr="002814E0">
        <w:rPr>
          <w:rFonts w:eastAsia="Times New Roman" w:cstheme="minorHAnsi"/>
          <w:color w:val="082A75" w:themeColor="text2"/>
          <w:lang w:eastAsia="en-GB"/>
        </w:rPr>
        <w:t xml:space="preserve"> or combined duty holder, (where we adopt more than one duty dependant on our overall involvement in the project). A contracted CDM advisor or the</w:t>
      </w:r>
      <w:r>
        <w:rPr>
          <w:rFonts w:eastAsia="Times New Roman" w:cstheme="minorHAnsi"/>
          <w:color w:val="082A75" w:themeColor="text2"/>
          <w:lang w:eastAsia="en-GB"/>
        </w:rPr>
        <w:t xml:space="preserve"> GT’s</w:t>
      </w:r>
      <w:r w:rsidRPr="002814E0">
        <w:rPr>
          <w:rFonts w:eastAsia="Times New Roman" w:cstheme="minorHAnsi"/>
          <w:color w:val="082A75" w:themeColor="text2"/>
          <w:lang w:eastAsia="en-GB"/>
        </w:rPr>
        <w:t xml:space="preserve"> Health and Safety advisor will be available to assist with any guidance and information in complex projects where the </w:t>
      </w:r>
      <w:r>
        <w:rPr>
          <w:rFonts w:eastAsia="Times New Roman" w:cstheme="minorHAnsi"/>
          <w:color w:val="082A75" w:themeColor="text2"/>
          <w:lang w:eastAsia="en-GB"/>
        </w:rPr>
        <w:t>duty holder</w:t>
      </w:r>
      <w:r w:rsidRPr="002814E0">
        <w:rPr>
          <w:rFonts w:eastAsia="Times New Roman" w:cstheme="minorHAnsi"/>
          <w:color w:val="082A75" w:themeColor="text2"/>
          <w:lang w:eastAsia="en-GB"/>
        </w:rPr>
        <w:t xml:space="preserve"> responsibilities may be difficult to ascertain.</w:t>
      </w:r>
    </w:p>
    <w:p w:rsidR="002814E0" w:rsidRPr="002814E0" w:rsidRDefault="002814E0" w:rsidP="002814E0">
      <w:pPr>
        <w:spacing w:after="120" w:line="276" w:lineRule="auto"/>
        <w:ind w:left="360" w:firstLine="0"/>
        <w:textAlignment w:val="baseline"/>
        <w:rPr>
          <w:rFonts w:eastAsia="Times New Roman" w:cstheme="minorHAnsi"/>
          <w:color w:val="082A75" w:themeColor="text2"/>
          <w:lang w:eastAsia="en-GB"/>
        </w:rPr>
      </w:pPr>
      <w:r>
        <w:rPr>
          <w:rFonts w:eastAsia="Times New Roman" w:cstheme="minorHAnsi"/>
          <w:color w:val="082A75" w:themeColor="text2"/>
          <w:lang w:eastAsia="en-GB"/>
        </w:rPr>
        <w:t xml:space="preserve">The Church of Scotland </w:t>
      </w:r>
      <w:r w:rsidR="00C1163E">
        <w:rPr>
          <w:rFonts w:eastAsia="Times New Roman" w:cstheme="minorHAnsi"/>
          <w:color w:val="082A75" w:themeColor="text2"/>
          <w:lang w:eastAsia="en-GB"/>
        </w:rPr>
        <w:t xml:space="preserve">and charity stakeholders </w:t>
      </w:r>
      <w:r w:rsidRPr="002814E0">
        <w:rPr>
          <w:rFonts w:eastAsia="Times New Roman" w:cstheme="minorHAnsi"/>
          <w:color w:val="082A75" w:themeColor="text2"/>
          <w:lang w:eastAsia="en-GB"/>
        </w:rPr>
        <w:t>are fully committed to ensuring that Health and Safety management remains a priority for all</w:t>
      </w:r>
      <w:r w:rsidR="00C1163E">
        <w:rPr>
          <w:rFonts w:eastAsia="Times New Roman" w:cstheme="minorHAnsi"/>
          <w:color w:val="082A75" w:themeColor="text2"/>
          <w:lang w:eastAsia="en-GB"/>
        </w:rPr>
        <w:t xml:space="preserve"> volunteers,</w:t>
      </w:r>
      <w:r w:rsidRPr="002814E0">
        <w:rPr>
          <w:rFonts w:eastAsia="Times New Roman" w:cstheme="minorHAnsi"/>
          <w:color w:val="082A75" w:themeColor="text2"/>
          <w:lang w:eastAsia="en-GB"/>
        </w:rPr>
        <w:t xml:space="preserve"> employees, and any external contractors undertaking any works on behalf of the </w:t>
      </w:r>
      <w:r w:rsidR="00C1163E">
        <w:rPr>
          <w:rFonts w:eastAsia="Times New Roman" w:cstheme="minorHAnsi"/>
          <w:color w:val="082A75" w:themeColor="text2"/>
          <w:lang w:eastAsia="en-GB"/>
        </w:rPr>
        <w:t>Church of Scotland.</w:t>
      </w:r>
    </w:p>
    <w:p w:rsidR="002814E0" w:rsidRDefault="00C1163E" w:rsidP="002814E0">
      <w:pPr>
        <w:ind w:left="360" w:firstLine="0"/>
        <w:rPr>
          <w:rFonts w:eastAsia="Times New Roman" w:cstheme="minorHAnsi"/>
          <w:color w:val="082A75" w:themeColor="text2"/>
          <w:lang w:eastAsia="en-GB"/>
        </w:rPr>
      </w:pPr>
      <w:r>
        <w:rPr>
          <w:rFonts w:eastAsia="Times New Roman" w:cstheme="minorHAnsi"/>
          <w:color w:val="082A75" w:themeColor="text2"/>
          <w:lang w:eastAsia="en-GB"/>
        </w:rPr>
        <w:t>The church of Scotland and associated charity stakeholders</w:t>
      </w:r>
      <w:r w:rsidR="002814E0" w:rsidRPr="002814E0">
        <w:rPr>
          <w:rFonts w:eastAsia="Times New Roman" w:cstheme="minorHAnsi"/>
          <w:color w:val="082A75" w:themeColor="text2"/>
          <w:lang w:eastAsia="en-GB"/>
        </w:rPr>
        <w:t xml:space="preserve"> </w:t>
      </w:r>
      <w:r>
        <w:rPr>
          <w:rFonts w:eastAsia="Times New Roman" w:cstheme="minorHAnsi"/>
          <w:color w:val="082A75" w:themeColor="text2"/>
          <w:lang w:eastAsia="en-GB"/>
        </w:rPr>
        <w:t xml:space="preserve">must </w:t>
      </w:r>
      <w:r w:rsidR="002814E0" w:rsidRPr="002814E0">
        <w:rPr>
          <w:rFonts w:eastAsia="Times New Roman" w:cstheme="minorHAnsi"/>
          <w:color w:val="082A75" w:themeColor="text2"/>
          <w:lang w:eastAsia="en-GB"/>
        </w:rPr>
        <w:t xml:space="preserve">continue to strive towards the continued delivery of an inclusive safety culture across its </w:t>
      </w:r>
      <w:r>
        <w:rPr>
          <w:rFonts w:eastAsia="Times New Roman" w:cstheme="minorHAnsi"/>
          <w:color w:val="082A75" w:themeColor="text2"/>
          <w:lang w:eastAsia="en-GB"/>
        </w:rPr>
        <w:t>churches</w:t>
      </w:r>
      <w:r w:rsidR="002814E0" w:rsidRPr="002814E0">
        <w:rPr>
          <w:rFonts w:eastAsia="Times New Roman" w:cstheme="minorHAnsi"/>
          <w:color w:val="082A75" w:themeColor="text2"/>
          <w:lang w:eastAsia="en-GB"/>
        </w:rPr>
        <w:t xml:space="preserve"> and even in instances where smaller scale maintenance projects are undertaken out with the scope of CDM2015 regulations we </w:t>
      </w:r>
      <w:r>
        <w:rPr>
          <w:rFonts w:eastAsia="Times New Roman" w:cstheme="minorHAnsi"/>
          <w:color w:val="082A75" w:themeColor="text2"/>
          <w:lang w:eastAsia="en-GB"/>
        </w:rPr>
        <w:t xml:space="preserve">must </w:t>
      </w:r>
      <w:r w:rsidR="002814E0" w:rsidRPr="002814E0">
        <w:rPr>
          <w:rFonts w:eastAsia="Times New Roman" w:cstheme="minorHAnsi"/>
          <w:color w:val="082A75" w:themeColor="text2"/>
          <w:lang w:eastAsia="en-GB"/>
        </w:rPr>
        <w:t>ensure that we are:</w:t>
      </w:r>
    </w:p>
    <w:p w:rsidR="00C1163E" w:rsidRPr="002814E0" w:rsidRDefault="00C1163E" w:rsidP="002814E0">
      <w:pPr>
        <w:ind w:left="360" w:firstLine="0"/>
        <w:rPr>
          <w:rFonts w:eastAsia="Times New Roman" w:cstheme="minorHAnsi"/>
          <w:color w:val="082A75" w:themeColor="text2"/>
          <w:lang w:eastAsia="en-GB"/>
        </w:rPr>
      </w:pPr>
    </w:p>
    <w:p w:rsidR="002814E0" w:rsidRPr="002814E0" w:rsidRDefault="002814E0" w:rsidP="002814E0">
      <w:pPr>
        <w:pStyle w:val="ListParagraph"/>
        <w:numPr>
          <w:ilvl w:val="0"/>
          <w:numId w:val="44"/>
        </w:numPr>
        <w:textAlignment w:val="baseline"/>
        <w:rPr>
          <w:rFonts w:eastAsia="Times New Roman" w:cstheme="minorHAnsi"/>
          <w:color w:val="082A75" w:themeColor="text2"/>
          <w:lang w:eastAsia="en-GB"/>
        </w:rPr>
      </w:pPr>
      <w:r w:rsidRPr="002814E0">
        <w:rPr>
          <w:rFonts w:eastAsia="Times New Roman" w:cstheme="minorHAnsi"/>
          <w:color w:val="082A75" w:themeColor="text2"/>
          <w:lang w:eastAsia="en-GB"/>
        </w:rPr>
        <w:t>sensibly planning the work so the risks involved are managed from start to finish</w:t>
      </w:r>
    </w:p>
    <w:p w:rsidR="002814E0" w:rsidRPr="002814E0" w:rsidRDefault="002814E0" w:rsidP="002814E0">
      <w:pPr>
        <w:pStyle w:val="ListParagraph"/>
        <w:numPr>
          <w:ilvl w:val="0"/>
          <w:numId w:val="44"/>
        </w:numPr>
        <w:textAlignment w:val="baseline"/>
        <w:rPr>
          <w:rFonts w:eastAsia="Times New Roman" w:cstheme="minorHAnsi"/>
          <w:color w:val="082A75" w:themeColor="text2"/>
          <w:lang w:eastAsia="en-GB"/>
        </w:rPr>
      </w:pPr>
      <w:r w:rsidRPr="002814E0">
        <w:rPr>
          <w:rFonts w:eastAsia="Times New Roman" w:cstheme="minorHAnsi"/>
          <w:color w:val="082A75" w:themeColor="text2"/>
          <w:lang w:eastAsia="en-GB"/>
        </w:rPr>
        <w:t>having the right people for the right job at the right time</w:t>
      </w:r>
    </w:p>
    <w:p w:rsidR="002814E0" w:rsidRPr="002814E0" w:rsidRDefault="002814E0" w:rsidP="002814E0">
      <w:pPr>
        <w:pStyle w:val="ListParagraph"/>
        <w:numPr>
          <w:ilvl w:val="0"/>
          <w:numId w:val="44"/>
        </w:numPr>
        <w:textAlignment w:val="baseline"/>
        <w:rPr>
          <w:rFonts w:eastAsia="Times New Roman" w:cstheme="minorHAnsi"/>
          <w:color w:val="082A75" w:themeColor="text2"/>
          <w:lang w:eastAsia="en-GB"/>
        </w:rPr>
      </w:pPr>
      <w:r w:rsidRPr="002814E0">
        <w:rPr>
          <w:rFonts w:eastAsia="Times New Roman" w:cstheme="minorHAnsi"/>
          <w:color w:val="082A75" w:themeColor="text2"/>
          <w:lang w:eastAsia="en-GB"/>
        </w:rPr>
        <w:t>cooperating and coordinating our activities with others</w:t>
      </w:r>
    </w:p>
    <w:p w:rsidR="002814E0" w:rsidRPr="002814E0" w:rsidRDefault="002814E0" w:rsidP="002814E0">
      <w:pPr>
        <w:pStyle w:val="ListParagraph"/>
        <w:numPr>
          <w:ilvl w:val="0"/>
          <w:numId w:val="44"/>
        </w:numPr>
        <w:textAlignment w:val="baseline"/>
        <w:rPr>
          <w:rFonts w:eastAsia="Times New Roman" w:cstheme="minorHAnsi"/>
          <w:color w:val="082A75" w:themeColor="text2"/>
          <w:lang w:eastAsia="en-GB"/>
        </w:rPr>
      </w:pPr>
      <w:r w:rsidRPr="002814E0">
        <w:rPr>
          <w:rFonts w:eastAsia="Times New Roman" w:cstheme="minorHAnsi"/>
          <w:color w:val="082A75" w:themeColor="text2"/>
          <w:lang w:eastAsia="en-GB"/>
        </w:rPr>
        <w:t>having the right information about the risks and how they are being managed</w:t>
      </w:r>
    </w:p>
    <w:p w:rsidR="002814E0" w:rsidRPr="002814E0" w:rsidRDefault="002814E0" w:rsidP="002814E0">
      <w:pPr>
        <w:pStyle w:val="ListParagraph"/>
        <w:numPr>
          <w:ilvl w:val="0"/>
          <w:numId w:val="44"/>
        </w:numPr>
        <w:textAlignment w:val="baseline"/>
        <w:rPr>
          <w:rFonts w:eastAsia="Times New Roman" w:cstheme="minorHAnsi"/>
          <w:color w:val="082A75" w:themeColor="text2"/>
          <w:lang w:eastAsia="en-GB"/>
        </w:rPr>
      </w:pPr>
      <w:r w:rsidRPr="002814E0">
        <w:rPr>
          <w:rFonts w:eastAsia="Times New Roman" w:cstheme="minorHAnsi"/>
          <w:color w:val="082A75" w:themeColor="text2"/>
          <w:lang w:eastAsia="en-GB"/>
        </w:rPr>
        <w:t>communicating this information effectively to those who need to know</w:t>
      </w:r>
    </w:p>
    <w:p w:rsidR="002814E0" w:rsidRPr="002814E0" w:rsidRDefault="002814E0" w:rsidP="002814E0">
      <w:pPr>
        <w:pStyle w:val="ListParagraph"/>
        <w:numPr>
          <w:ilvl w:val="0"/>
          <w:numId w:val="44"/>
        </w:numPr>
        <w:rPr>
          <w:rFonts w:eastAsia="Times New Roman" w:cstheme="minorHAnsi"/>
          <w:color w:val="082A75" w:themeColor="text2"/>
          <w:lang w:eastAsia="en-GB"/>
        </w:rPr>
      </w:pPr>
      <w:r w:rsidRPr="002814E0">
        <w:rPr>
          <w:rFonts w:eastAsia="Times New Roman" w:cstheme="minorHAnsi"/>
          <w:color w:val="082A75" w:themeColor="text2"/>
          <w:lang w:eastAsia="en-GB"/>
        </w:rPr>
        <w:t>consulting and engaging with workers</w:t>
      </w:r>
      <w:r w:rsidR="00C1163E">
        <w:rPr>
          <w:rFonts w:eastAsia="Times New Roman" w:cstheme="minorHAnsi"/>
          <w:color w:val="082A75" w:themeColor="text2"/>
          <w:lang w:eastAsia="en-GB"/>
        </w:rPr>
        <w:t xml:space="preserve"> or contractors</w:t>
      </w:r>
      <w:r w:rsidRPr="002814E0">
        <w:rPr>
          <w:rFonts w:eastAsia="Times New Roman" w:cstheme="minorHAnsi"/>
          <w:color w:val="082A75" w:themeColor="text2"/>
          <w:lang w:eastAsia="en-GB"/>
        </w:rPr>
        <w:t xml:space="preserve"> about the risks and how they are being managed</w:t>
      </w:r>
    </w:p>
    <w:p w:rsidR="002814E0" w:rsidRPr="002814E0" w:rsidRDefault="002814E0" w:rsidP="002814E0">
      <w:pPr>
        <w:rPr>
          <w:rFonts w:eastAsia="Times New Roman" w:cstheme="minorHAnsi"/>
          <w:color w:val="082A75" w:themeColor="text2"/>
          <w:lang w:eastAsia="en-GB"/>
        </w:rPr>
      </w:pPr>
    </w:p>
    <w:p w:rsidR="002814E0" w:rsidRPr="002814E0" w:rsidRDefault="002814E0" w:rsidP="002814E0">
      <w:pPr>
        <w:rPr>
          <w:rFonts w:eastAsia="Times New Roman" w:cstheme="minorHAnsi"/>
          <w:color w:val="082A75" w:themeColor="text2"/>
          <w:lang w:eastAsia="en-GB"/>
        </w:rPr>
      </w:pPr>
    </w:p>
    <w:p w:rsidR="00C1163E" w:rsidRPr="003E48E3" w:rsidRDefault="00C1163E" w:rsidP="00C1163E">
      <w:pPr>
        <w:shd w:val="clear" w:color="auto" w:fill="FFC000"/>
        <w:spacing w:after="120" w:line="276" w:lineRule="auto"/>
        <w:ind w:left="0" w:firstLine="360"/>
        <w:textAlignment w:val="baseline"/>
        <w:rPr>
          <w:rFonts w:eastAsia="Times New Roman" w:cstheme="minorHAnsi"/>
          <w:b/>
          <w:color w:val="082A75" w:themeColor="text2"/>
          <w:sz w:val="44"/>
          <w:szCs w:val="44"/>
          <w:lang w:eastAsia="en-GB"/>
        </w:rPr>
      </w:pPr>
      <w:r w:rsidRPr="003E48E3">
        <w:rPr>
          <w:rFonts w:eastAsia="Times New Roman" w:cstheme="minorHAnsi"/>
          <w:b/>
          <w:color w:val="082A75" w:themeColor="text2"/>
          <w:sz w:val="44"/>
          <w:szCs w:val="44"/>
          <w:lang w:eastAsia="en-GB"/>
        </w:rPr>
        <w:t>4.0 Property Maintenance &amp; Planned Improvements</w:t>
      </w:r>
    </w:p>
    <w:p w:rsidR="00C1163E" w:rsidRPr="00C1163E" w:rsidRDefault="00C1163E" w:rsidP="00C1163E">
      <w:pPr>
        <w:shd w:val="clear" w:color="auto" w:fill="FFC000"/>
        <w:spacing w:after="120" w:line="276" w:lineRule="auto"/>
        <w:ind w:left="0" w:firstLine="360"/>
        <w:textAlignment w:val="baseline"/>
        <w:rPr>
          <w:rFonts w:eastAsia="Times New Roman" w:cstheme="minorHAnsi"/>
          <w:b/>
          <w:sz w:val="44"/>
          <w:szCs w:val="44"/>
          <w:lang w:eastAsia="en-GB"/>
        </w:rPr>
      </w:pPr>
    </w:p>
    <w:p w:rsidR="002814E0" w:rsidRPr="002814E0" w:rsidRDefault="002814E0" w:rsidP="002814E0">
      <w:pPr>
        <w:rPr>
          <w:rFonts w:cstheme="minorHAnsi"/>
          <w:color w:val="082A75" w:themeColor="text2"/>
        </w:rPr>
      </w:pPr>
    </w:p>
    <w:p w:rsidR="00C1163E" w:rsidRPr="00C1163E" w:rsidRDefault="00C1163E" w:rsidP="00C1163E">
      <w:pPr>
        <w:spacing w:after="120" w:line="276" w:lineRule="auto"/>
        <w:ind w:left="360" w:firstLine="0"/>
        <w:textAlignment w:val="baseline"/>
        <w:rPr>
          <w:rFonts w:eastAsia="Times New Roman" w:cstheme="minorHAnsi"/>
          <w:color w:val="082A75" w:themeColor="text2"/>
          <w:lang w:eastAsia="en-GB"/>
        </w:rPr>
      </w:pPr>
      <w:r w:rsidRPr="00C1163E">
        <w:rPr>
          <w:rFonts w:eastAsia="Times New Roman" w:cstheme="minorHAnsi"/>
          <w:color w:val="082A75" w:themeColor="text2"/>
          <w:lang w:eastAsia="en-GB"/>
        </w:rPr>
        <w:t>Reactive maintenance, standalone minor repairs and other small-scale improvements and “odd Jobs” which are unlikely to fall within the</w:t>
      </w:r>
      <w:r>
        <w:rPr>
          <w:rFonts w:eastAsia="Times New Roman" w:cstheme="minorHAnsi"/>
          <w:color w:val="082A75" w:themeColor="text2"/>
          <w:lang w:eastAsia="en-GB"/>
        </w:rPr>
        <w:t xml:space="preserve"> defined</w:t>
      </w:r>
      <w:r w:rsidRPr="00C1163E">
        <w:rPr>
          <w:rFonts w:eastAsia="Times New Roman" w:cstheme="minorHAnsi"/>
          <w:color w:val="082A75" w:themeColor="text2"/>
          <w:lang w:eastAsia="en-GB"/>
        </w:rPr>
        <w:t xml:space="preserve"> requirements for CDM will still need to be closely monitored by the </w:t>
      </w:r>
      <w:r>
        <w:rPr>
          <w:rFonts w:eastAsia="Times New Roman" w:cstheme="minorHAnsi"/>
          <w:color w:val="082A75" w:themeColor="text2"/>
          <w:lang w:eastAsia="en-GB"/>
        </w:rPr>
        <w:t>charity trustees</w:t>
      </w:r>
      <w:r w:rsidRPr="00C1163E">
        <w:rPr>
          <w:rFonts w:eastAsia="Times New Roman" w:cstheme="minorHAnsi"/>
          <w:color w:val="082A75" w:themeColor="text2"/>
          <w:lang w:eastAsia="en-GB"/>
        </w:rPr>
        <w:t xml:space="preserve"> particularly where they start to stray into the realms of what may be considered </w:t>
      </w:r>
      <w:r w:rsidRPr="00C1163E">
        <w:rPr>
          <w:rFonts w:eastAsia="Times New Roman" w:cstheme="minorHAnsi"/>
          <w:b/>
          <w:color w:val="082A75" w:themeColor="text2"/>
          <w:lang w:eastAsia="en-GB"/>
        </w:rPr>
        <w:t>building or structural works</w:t>
      </w:r>
      <w:r w:rsidRPr="00C1163E">
        <w:rPr>
          <w:rFonts w:eastAsia="Times New Roman" w:cstheme="minorHAnsi"/>
          <w:color w:val="082A75" w:themeColor="text2"/>
          <w:lang w:eastAsia="en-GB"/>
        </w:rPr>
        <w:t xml:space="preserve">, therefore the scope of the initial requested works and any further identified additional works by the contractors or employees carrying out these activities should be carefully </w:t>
      </w:r>
      <w:r w:rsidRPr="00C1163E">
        <w:rPr>
          <w:rFonts w:eastAsia="Times New Roman" w:cstheme="minorHAnsi"/>
          <w:color w:val="082A75" w:themeColor="text2"/>
          <w:lang w:eastAsia="en-GB"/>
        </w:rPr>
        <w:lastRenderedPageBreak/>
        <w:t>considered for when they may qualify for CDM compliance protocols in addition to any other H&amp;S related compliance.</w:t>
      </w:r>
    </w:p>
    <w:p w:rsidR="00C1163E" w:rsidRPr="00C1163E" w:rsidRDefault="00C1163E" w:rsidP="00C1163E">
      <w:pPr>
        <w:spacing w:after="120" w:line="276" w:lineRule="auto"/>
        <w:ind w:left="0" w:firstLine="0"/>
        <w:textAlignment w:val="baseline"/>
        <w:rPr>
          <w:rFonts w:eastAsia="Times New Roman" w:cstheme="minorHAnsi"/>
          <w:color w:val="082A75" w:themeColor="text2"/>
          <w:lang w:eastAsia="en-GB"/>
        </w:rPr>
      </w:pPr>
    </w:p>
    <w:p w:rsidR="00C1163E" w:rsidRPr="00C1163E" w:rsidRDefault="00C1163E" w:rsidP="00C1163E">
      <w:pPr>
        <w:ind w:hanging="71"/>
        <w:rPr>
          <w:rFonts w:eastAsia="Times New Roman" w:cstheme="minorHAnsi"/>
          <w:color w:val="082A75" w:themeColor="text2"/>
          <w:lang w:eastAsia="en-GB"/>
        </w:rPr>
      </w:pPr>
      <w:r w:rsidRPr="00C1163E">
        <w:rPr>
          <w:rFonts w:eastAsia="Times New Roman" w:cstheme="minorHAnsi"/>
          <w:color w:val="082A75" w:themeColor="text2"/>
          <w:lang w:eastAsia="en-GB"/>
        </w:rPr>
        <w:t xml:space="preserve">Planned improvement projects where a </w:t>
      </w:r>
      <w:r w:rsidR="002D434C">
        <w:rPr>
          <w:rFonts w:eastAsia="Times New Roman" w:cstheme="minorHAnsi"/>
          <w:color w:val="082A75" w:themeColor="text2"/>
          <w:lang w:eastAsia="en-GB"/>
        </w:rPr>
        <w:t>number of</w:t>
      </w:r>
      <w:r w:rsidRPr="00C1163E">
        <w:rPr>
          <w:rFonts w:eastAsia="Times New Roman" w:cstheme="minorHAnsi"/>
          <w:color w:val="082A75" w:themeColor="text2"/>
          <w:lang w:eastAsia="en-GB"/>
        </w:rPr>
        <w:t xml:space="preserve"> </w:t>
      </w:r>
      <w:r w:rsidR="002D434C" w:rsidRPr="002D434C">
        <w:rPr>
          <w:rFonts w:eastAsia="Times New Roman" w:cstheme="minorHAnsi"/>
          <w:color w:val="082A75" w:themeColor="text2"/>
          <w:lang w:eastAsia="en-GB"/>
        </w:rPr>
        <w:t>contractor</w:t>
      </w:r>
      <w:r w:rsidR="002D434C">
        <w:rPr>
          <w:rFonts w:eastAsia="Times New Roman" w:cstheme="minorHAnsi"/>
          <w:color w:val="082A75" w:themeColor="text2"/>
          <w:lang w:eastAsia="en-GB"/>
        </w:rPr>
        <w:t>s</w:t>
      </w:r>
      <w:r w:rsidR="002D434C" w:rsidRPr="00C1163E">
        <w:rPr>
          <w:rFonts w:eastAsia="Times New Roman" w:cstheme="minorHAnsi"/>
          <w:color w:val="082A75" w:themeColor="text2"/>
          <w:lang w:eastAsia="en-GB"/>
        </w:rPr>
        <w:t xml:space="preserve"> </w:t>
      </w:r>
      <w:r w:rsidR="002D434C">
        <w:rPr>
          <w:rFonts w:eastAsia="Times New Roman" w:cstheme="minorHAnsi"/>
          <w:color w:val="082A75" w:themeColor="text2"/>
          <w:lang w:eastAsia="en-GB"/>
        </w:rPr>
        <w:t>and</w:t>
      </w:r>
      <w:r>
        <w:rPr>
          <w:rFonts w:eastAsia="Times New Roman" w:cstheme="minorHAnsi"/>
          <w:color w:val="082A75" w:themeColor="text2"/>
          <w:lang w:eastAsia="en-GB"/>
        </w:rPr>
        <w:t xml:space="preserve"> others </w:t>
      </w:r>
      <w:r w:rsidRPr="00C1163E">
        <w:rPr>
          <w:rFonts w:eastAsia="Times New Roman" w:cstheme="minorHAnsi"/>
          <w:color w:val="082A75" w:themeColor="text2"/>
          <w:lang w:eastAsia="en-GB"/>
        </w:rPr>
        <w:t>are carrying out a series of planned improvements and upgrades</w:t>
      </w:r>
      <w:r>
        <w:rPr>
          <w:rFonts w:eastAsia="Times New Roman" w:cstheme="minorHAnsi"/>
          <w:color w:val="082A75" w:themeColor="text2"/>
          <w:lang w:eastAsia="en-GB"/>
        </w:rPr>
        <w:t xml:space="preserve"> independently</w:t>
      </w:r>
      <w:r w:rsidRPr="00C1163E">
        <w:rPr>
          <w:rFonts w:eastAsia="Times New Roman" w:cstheme="minorHAnsi"/>
          <w:color w:val="082A75" w:themeColor="text2"/>
          <w:lang w:eastAsia="en-GB"/>
        </w:rPr>
        <w:t xml:space="preserve"> e.g. Kitchen removals and installation, bathrooms and window replacements do qualify as construction Work and therefore qualify for CDM2015 conformity</w:t>
      </w:r>
      <w:r>
        <w:rPr>
          <w:rFonts w:eastAsia="Times New Roman" w:cstheme="minorHAnsi"/>
          <w:color w:val="082A75" w:themeColor="text2"/>
          <w:lang w:eastAsia="en-GB"/>
        </w:rPr>
        <w:t xml:space="preserve"> by the </w:t>
      </w:r>
      <w:r w:rsidRPr="002D434C">
        <w:rPr>
          <w:rFonts w:eastAsia="Times New Roman" w:cstheme="minorHAnsi"/>
          <w:b/>
          <w:color w:val="082A75" w:themeColor="text2"/>
          <w:lang w:eastAsia="en-GB"/>
        </w:rPr>
        <w:t>principal contractor</w:t>
      </w:r>
      <w:r>
        <w:rPr>
          <w:rFonts w:eastAsia="Times New Roman" w:cstheme="minorHAnsi"/>
          <w:color w:val="082A75" w:themeColor="text2"/>
          <w:lang w:eastAsia="en-GB"/>
        </w:rPr>
        <w:t xml:space="preserve"> and the </w:t>
      </w:r>
      <w:r w:rsidR="002D434C" w:rsidRPr="002D434C">
        <w:rPr>
          <w:rFonts w:eastAsia="Times New Roman" w:cstheme="minorHAnsi"/>
          <w:b/>
          <w:color w:val="082A75" w:themeColor="text2"/>
          <w:lang w:eastAsia="en-GB"/>
        </w:rPr>
        <w:t>client</w:t>
      </w:r>
      <w:r w:rsidRPr="00C1163E">
        <w:rPr>
          <w:rFonts w:eastAsia="Times New Roman" w:cstheme="minorHAnsi"/>
          <w:color w:val="082A75" w:themeColor="text2"/>
          <w:lang w:eastAsia="en-GB"/>
        </w:rPr>
        <w:t>.</w:t>
      </w:r>
    </w:p>
    <w:p w:rsidR="00C1163E" w:rsidRPr="00C1163E" w:rsidRDefault="00C1163E" w:rsidP="00C1163E">
      <w:pPr>
        <w:ind w:hanging="71"/>
        <w:rPr>
          <w:rFonts w:eastAsia="Times New Roman" w:cstheme="minorHAnsi"/>
          <w:color w:val="082A75" w:themeColor="text2"/>
          <w:lang w:eastAsia="en-GB"/>
        </w:rPr>
      </w:pPr>
    </w:p>
    <w:p w:rsidR="00C1163E" w:rsidRPr="003E48E3" w:rsidRDefault="002D434C" w:rsidP="002D434C">
      <w:pPr>
        <w:shd w:val="clear" w:color="auto" w:fill="FFC000"/>
        <w:ind w:hanging="71"/>
        <w:rPr>
          <w:rFonts w:cstheme="minorHAnsi"/>
          <w:b/>
          <w:color w:val="082A75" w:themeColor="text2"/>
          <w:sz w:val="44"/>
          <w:szCs w:val="44"/>
        </w:rPr>
      </w:pPr>
      <w:r w:rsidRPr="003E48E3">
        <w:rPr>
          <w:rFonts w:cstheme="minorHAnsi"/>
          <w:b/>
          <w:color w:val="082A75" w:themeColor="text2"/>
          <w:sz w:val="44"/>
          <w:szCs w:val="44"/>
        </w:rPr>
        <w:t>5.0 Roles &amp; Responsibilities</w:t>
      </w:r>
    </w:p>
    <w:p w:rsidR="002D434C" w:rsidRPr="002D434C" w:rsidRDefault="002D434C" w:rsidP="002D434C">
      <w:pPr>
        <w:shd w:val="clear" w:color="auto" w:fill="FFC000"/>
        <w:ind w:hanging="71"/>
        <w:rPr>
          <w:rFonts w:eastAsia="Times New Roman" w:cstheme="minorHAnsi"/>
          <w:color w:val="111111"/>
          <w:sz w:val="44"/>
          <w:szCs w:val="44"/>
          <w:lang w:eastAsia="en-GB"/>
        </w:rPr>
      </w:pPr>
    </w:p>
    <w:p w:rsidR="00C1163E" w:rsidRPr="002D434C" w:rsidRDefault="00C1163E" w:rsidP="00C1163E">
      <w:pPr>
        <w:ind w:hanging="71"/>
        <w:rPr>
          <w:rFonts w:eastAsia="Times New Roman" w:cstheme="minorHAnsi"/>
          <w:color w:val="111111"/>
          <w:sz w:val="44"/>
          <w:szCs w:val="44"/>
          <w:lang w:eastAsia="en-GB"/>
        </w:rPr>
      </w:pPr>
    </w:p>
    <w:p w:rsidR="002D434C" w:rsidRDefault="002D434C" w:rsidP="002D434C">
      <w:pPr>
        <w:ind w:left="360" w:firstLine="0"/>
        <w:rPr>
          <w:rFonts w:cstheme="minorHAnsi"/>
          <w:color w:val="082A75" w:themeColor="text2"/>
        </w:rPr>
      </w:pPr>
      <w:r>
        <w:rPr>
          <w:rFonts w:cstheme="minorHAnsi"/>
          <w:color w:val="082A75" w:themeColor="text2"/>
        </w:rPr>
        <w:t xml:space="preserve">The church of Scotland General Trustees health and safety team </w:t>
      </w:r>
      <w:r w:rsidRPr="002D434C">
        <w:rPr>
          <w:rFonts w:cstheme="minorHAnsi"/>
          <w:color w:val="082A75" w:themeColor="text2"/>
        </w:rPr>
        <w:t xml:space="preserve">have reviewed various possible scenarios where construction works </w:t>
      </w:r>
      <w:r>
        <w:rPr>
          <w:rFonts w:cstheme="minorHAnsi"/>
          <w:color w:val="082A75" w:themeColor="text2"/>
        </w:rPr>
        <w:t>has been</w:t>
      </w:r>
      <w:r w:rsidRPr="002D434C">
        <w:rPr>
          <w:rFonts w:cstheme="minorHAnsi"/>
          <w:color w:val="082A75" w:themeColor="text2"/>
        </w:rPr>
        <w:t xml:space="preserve"> undertaken </w:t>
      </w:r>
      <w:r>
        <w:rPr>
          <w:rFonts w:cstheme="minorHAnsi"/>
          <w:color w:val="082A75" w:themeColor="text2"/>
        </w:rPr>
        <w:t>at church premises</w:t>
      </w:r>
      <w:r w:rsidRPr="002D434C">
        <w:rPr>
          <w:rFonts w:cstheme="minorHAnsi"/>
          <w:color w:val="082A75" w:themeColor="text2"/>
        </w:rPr>
        <w:t xml:space="preserve">. </w:t>
      </w:r>
    </w:p>
    <w:p w:rsidR="002D434C" w:rsidRPr="002D434C" w:rsidRDefault="00CC2C85" w:rsidP="002D434C">
      <w:pPr>
        <w:ind w:left="360" w:firstLine="0"/>
        <w:rPr>
          <w:rFonts w:cstheme="minorHAnsi"/>
          <w:color w:val="082A75" w:themeColor="text2"/>
        </w:rPr>
      </w:pPr>
      <w:r>
        <w:rPr>
          <w:rFonts w:cstheme="minorHAnsi"/>
          <w:color w:val="082A75" w:themeColor="text2"/>
        </w:rPr>
        <w:t>The questions below are often asked by Congregations and charity trustees when planning or considering any structural changes, planned improvements, repairs or construction work,</w:t>
      </w:r>
      <w:r w:rsidR="002D434C" w:rsidRPr="002D434C">
        <w:rPr>
          <w:rFonts w:cstheme="minorHAnsi"/>
          <w:color w:val="082A75" w:themeColor="text2"/>
        </w:rPr>
        <w:t xml:space="preserve"> where</w:t>
      </w:r>
      <w:r>
        <w:rPr>
          <w:rFonts w:cstheme="minorHAnsi"/>
          <w:color w:val="082A75" w:themeColor="text2"/>
        </w:rPr>
        <w:t xml:space="preserve"> understandably</w:t>
      </w:r>
      <w:r w:rsidR="002D434C" w:rsidRPr="002D434C">
        <w:rPr>
          <w:rFonts w:cstheme="minorHAnsi"/>
          <w:color w:val="082A75" w:themeColor="text2"/>
        </w:rPr>
        <w:t xml:space="preserve"> the responsibility may be difficult to </w:t>
      </w:r>
      <w:r>
        <w:rPr>
          <w:rFonts w:cstheme="minorHAnsi"/>
          <w:color w:val="082A75" w:themeColor="text2"/>
        </w:rPr>
        <w:t>ascertain</w:t>
      </w:r>
      <w:r w:rsidR="002D434C" w:rsidRPr="002D434C">
        <w:rPr>
          <w:rFonts w:cstheme="minorHAnsi"/>
          <w:color w:val="082A75" w:themeColor="text2"/>
        </w:rPr>
        <w:t>, consideration has been given to the following:</w:t>
      </w:r>
    </w:p>
    <w:p w:rsidR="002D434C" w:rsidRPr="002D434C" w:rsidRDefault="002D434C" w:rsidP="002D434C">
      <w:pPr>
        <w:ind w:left="0" w:firstLine="0"/>
        <w:rPr>
          <w:rFonts w:cstheme="minorHAnsi"/>
          <w:color w:val="082A75" w:themeColor="text2"/>
        </w:rPr>
      </w:pPr>
    </w:p>
    <w:p w:rsidR="002D434C" w:rsidRPr="002D434C" w:rsidRDefault="002D434C" w:rsidP="002D434C">
      <w:pPr>
        <w:pStyle w:val="ListParagraph"/>
        <w:numPr>
          <w:ilvl w:val="0"/>
          <w:numId w:val="45"/>
        </w:numPr>
        <w:rPr>
          <w:rFonts w:cstheme="minorHAnsi"/>
          <w:color w:val="082A75" w:themeColor="text2"/>
        </w:rPr>
      </w:pPr>
      <w:r w:rsidRPr="002D434C">
        <w:rPr>
          <w:rFonts w:cstheme="minorHAnsi"/>
          <w:color w:val="082A75" w:themeColor="text2"/>
        </w:rPr>
        <w:t xml:space="preserve">Who should be recorded as the Client? </w:t>
      </w:r>
    </w:p>
    <w:p w:rsidR="002D434C" w:rsidRPr="002D434C" w:rsidRDefault="002D434C" w:rsidP="002D434C">
      <w:pPr>
        <w:pStyle w:val="ListParagraph"/>
        <w:numPr>
          <w:ilvl w:val="0"/>
          <w:numId w:val="45"/>
        </w:numPr>
        <w:rPr>
          <w:rFonts w:cstheme="minorHAnsi"/>
          <w:color w:val="082A75" w:themeColor="text2"/>
        </w:rPr>
      </w:pPr>
      <w:r w:rsidRPr="002D434C">
        <w:rPr>
          <w:rFonts w:cstheme="minorHAnsi"/>
          <w:color w:val="082A75" w:themeColor="text2"/>
        </w:rPr>
        <w:t>Who should undertake the Client duties under CDM 2015?</w:t>
      </w:r>
    </w:p>
    <w:p w:rsidR="002D434C" w:rsidRPr="002D434C" w:rsidRDefault="002D434C" w:rsidP="002D434C">
      <w:pPr>
        <w:pStyle w:val="ListParagraph"/>
        <w:numPr>
          <w:ilvl w:val="0"/>
          <w:numId w:val="45"/>
        </w:numPr>
        <w:rPr>
          <w:rFonts w:cstheme="minorHAnsi"/>
          <w:color w:val="082A75" w:themeColor="text2"/>
        </w:rPr>
      </w:pPr>
      <w:r w:rsidRPr="002D434C">
        <w:rPr>
          <w:rFonts w:cstheme="minorHAnsi"/>
          <w:color w:val="082A75" w:themeColor="text2"/>
        </w:rPr>
        <w:t>Who is the Principal Designer?</w:t>
      </w:r>
    </w:p>
    <w:p w:rsidR="002D434C" w:rsidRPr="002D434C" w:rsidRDefault="002D434C" w:rsidP="002D434C">
      <w:pPr>
        <w:pStyle w:val="ListParagraph"/>
        <w:numPr>
          <w:ilvl w:val="0"/>
          <w:numId w:val="45"/>
        </w:numPr>
        <w:rPr>
          <w:rFonts w:cstheme="minorHAnsi"/>
          <w:color w:val="082A75" w:themeColor="text2"/>
        </w:rPr>
      </w:pPr>
      <w:r w:rsidRPr="002D434C">
        <w:rPr>
          <w:rFonts w:cstheme="minorHAnsi"/>
          <w:color w:val="082A75" w:themeColor="text2"/>
        </w:rPr>
        <w:t>Who should notify the HSE (if the works are notifiable</w:t>
      </w:r>
      <w:proofErr w:type="gramStart"/>
      <w:r w:rsidRPr="002D434C">
        <w:rPr>
          <w:rFonts w:cstheme="minorHAnsi"/>
          <w:color w:val="082A75" w:themeColor="text2"/>
        </w:rPr>
        <w:t>) ?</w:t>
      </w:r>
      <w:proofErr w:type="gramEnd"/>
    </w:p>
    <w:p w:rsidR="002D434C" w:rsidRPr="002D434C" w:rsidRDefault="002D434C" w:rsidP="002D434C">
      <w:pPr>
        <w:pStyle w:val="ListParagraph"/>
        <w:numPr>
          <w:ilvl w:val="0"/>
          <w:numId w:val="45"/>
        </w:numPr>
        <w:rPr>
          <w:rFonts w:cstheme="minorHAnsi"/>
          <w:color w:val="082A75" w:themeColor="text2"/>
        </w:rPr>
      </w:pPr>
      <w:r w:rsidRPr="002D434C">
        <w:rPr>
          <w:rFonts w:cstheme="minorHAnsi"/>
          <w:color w:val="082A75" w:themeColor="text2"/>
        </w:rPr>
        <w:t>Who is responsible for ensuring that Pre-Construction Information (PCI) is prepared?</w:t>
      </w:r>
    </w:p>
    <w:p w:rsidR="002D434C" w:rsidRPr="002D434C" w:rsidRDefault="002D434C" w:rsidP="002D434C">
      <w:pPr>
        <w:pStyle w:val="ListParagraph"/>
        <w:numPr>
          <w:ilvl w:val="0"/>
          <w:numId w:val="45"/>
        </w:numPr>
        <w:rPr>
          <w:rFonts w:cstheme="minorHAnsi"/>
          <w:color w:val="082A75" w:themeColor="text2"/>
        </w:rPr>
      </w:pPr>
      <w:r w:rsidRPr="002D434C">
        <w:rPr>
          <w:rFonts w:cstheme="minorHAnsi"/>
          <w:color w:val="082A75" w:themeColor="text2"/>
        </w:rPr>
        <w:t>Who is responsible for ensuring that the contractor prepares a Construction Phase Plan (CPP) and who reviews the CPP?</w:t>
      </w:r>
    </w:p>
    <w:p w:rsidR="002D434C" w:rsidRPr="002D434C" w:rsidRDefault="002D434C" w:rsidP="002D434C">
      <w:pPr>
        <w:pStyle w:val="ListParagraph"/>
        <w:numPr>
          <w:ilvl w:val="0"/>
          <w:numId w:val="45"/>
        </w:numPr>
        <w:rPr>
          <w:rFonts w:cstheme="minorHAnsi"/>
          <w:color w:val="082A75" w:themeColor="text2"/>
        </w:rPr>
      </w:pPr>
      <w:r w:rsidRPr="002D434C">
        <w:rPr>
          <w:rFonts w:cstheme="minorHAnsi"/>
          <w:color w:val="082A75" w:themeColor="text2"/>
        </w:rPr>
        <w:t>Who is responsible for ensuring that the contractor is competent to carry out the work?</w:t>
      </w:r>
    </w:p>
    <w:p w:rsidR="002D434C" w:rsidRPr="002D434C" w:rsidRDefault="002D434C" w:rsidP="002D434C">
      <w:pPr>
        <w:pStyle w:val="ListParagraph"/>
        <w:numPr>
          <w:ilvl w:val="0"/>
          <w:numId w:val="45"/>
        </w:numPr>
        <w:rPr>
          <w:rFonts w:cstheme="minorHAnsi"/>
          <w:color w:val="082A75" w:themeColor="text2"/>
        </w:rPr>
      </w:pPr>
      <w:r w:rsidRPr="002D434C">
        <w:rPr>
          <w:rFonts w:cstheme="minorHAnsi"/>
          <w:color w:val="082A75" w:themeColor="text2"/>
        </w:rPr>
        <w:t>Who is responsible for ensuring that the building Health &amp; Safety File is updated following the completion of the works?</w:t>
      </w:r>
    </w:p>
    <w:p w:rsidR="002D434C" w:rsidRPr="002D434C" w:rsidRDefault="002D434C" w:rsidP="002D434C">
      <w:pPr>
        <w:ind w:left="720" w:firstLine="0"/>
        <w:rPr>
          <w:rFonts w:cstheme="minorHAnsi"/>
          <w:color w:val="082A75" w:themeColor="text2"/>
        </w:rPr>
      </w:pPr>
    </w:p>
    <w:p w:rsidR="002D434C" w:rsidRPr="00CC2C85" w:rsidRDefault="002D434C" w:rsidP="002D434C">
      <w:pPr>
        <w:ind w:left="720" w:firstLine="0"/>
        <w:rPr>
          <w:rFonts w:cstheme="minorHAnsi"/>
          <w:b/>
          <w:color w:val="082A75" w:themeColor="text2"/>
        </w:rPr>
      </w:pPr>
      <w:r w:rsidRPr="002D434C">
        <w:rPr>
          <w:rFonts w:cstheme="minorHAnsi"/>
          <w:color w:val="082A75" w:themeColor="text2"/>
        </w:rPr>
        <w:t xml:space="preserve"> </w:t>
      </w:r>
      <w:r w:rsidRPr="002D434C">
        <w:rPr>
          <w:rFonts w:cstheme="minorHAnsi"/>
          <w:b/>
          <w:i/>
          <w:color w:val="082A75" w:themeColor="text2"/>
        </w:rPr>
        <w:t>(See Appendix 1</w:t>
      </w:r>
      <w:r w:rsidR="00CC2C85">
        <w:rPr>
          <w:rFonts w:cstheme="minorHAnsi"/>
          <w:b/>
          <w:i/>
          <w:color w:val="082A75" w:themeColor="text2"/>
        </w:rPr>
        <w:t xml:space="preserve"> below it</w:t>
      </w:r>
      <w:r w:rsidRPr="002D434C">
        <w:rPr>
          <w:rFonts w:cstheme="minorHAnsi"/>
          <w:color w:val="082A75" w:themeColor="text2"/>
        </w:rPr>
        <w:t xml:space="preserve"> </w:t>
      </w:r>
      <w:r w:rsidRPr="00CC2C85">
        <w:rPr>
          <w:rFonts w:cstheme="minorHAnsi"/>
          <w:b/>
          <w:color w:val="082A75" w:themeColor="text2"/>
        </w:rPr>
        <w:t>details the above roles &amp; responsibilities</w:t>
      </w:r>
      <w:r w:rsidR="00CC2C85" w:rsidRPr="00CC2C85">
        <w:rPr>
          <w:rFonts w:cstheme="minorHAnsi"/>
          <w:b/>
          <w:color w:val="082A75" w:themeColor="text2"/>
        </w:rPr>
        <w:t xml:space="preserve"> for a variation of</w:t>
      </w:r>
      <w:r w:rsidRPr="00CC2C85">
        <w:rPr>
          <w:rFonts w:cstheme="minorHAnsi"/>
          <w:b/>
          <w:color w:val="082A75" w:themeColor="text2"/>
        </w:rPr>
        <w:t xml:space="preserve"> </w:t>
      </w:r>
      <w:r w:rsidR="00CC2C85" w:rsidRPr="00CC2C85">
        <w:rPr>
          <w:rFonts w:cstheme="minorHAnsi"/>
          <w:b/>
          <w:color w:val="082A75" w:themeColor="text2"/>
        </w:rPr>
        <w:t>scenario’s)</w:t>
      </w:r>
    </w:p>
    <w:p w:rsidR="002D434C" w:rsidRPr="002D434C" w:rsidRDefault="002D434C" w:rsidP="002D434C">
      <w:pPr>
        <w:rPr>
          <w:rFonts w:cstheme="minorHAnsi"/>
          <w:color w:val="082A75" w:themeColor="text2"/>
        </w:rPr>
      </w:pPr>
    </w:p>
    <w:p w:rsidR="002D434C" w:rsidRDefault="002D434C" w:rsidP="002D434C">
      <w:pPr>
        <w:rPr>
          <w:rFonts w:ascii="Arial" w:hAnsi="Arial" w:cs="Arial"/>
        </w:rPr>
      </w:pPr>
    </w:p>
    <w:p w:rsidR="00CC2C85" w:rsidRPr="003E48E3" w:rsidRDefault="00CC2C85" w:rsidP="00CC2C85">
      <w:pPr>
        <w:shd w:val="clear" w:color="auto" w:fill="FFC000"/>
        <w:ind w:firstLine="0"/>
        <w:rPr>
          <w:rFonts w:cstheme="minorHAnsi"/>
          <w:b/>
          <w:color w:val="082A75" w:themeColor="text2"/>
          <w:sz w:val="44"/>
          <w:szCs w:val="44"/>
        </w:rPr>
      </w:pPr>
      <w:r w:rsidRPr="003E48E3">
        <w:rPr>
          <w:rFonts w:cstheme="minorHAnsi"/>
          <w:b/>
          <w:color w:val="082A75" w:themeColor="text2"/>
          <w:sz w:val="44"/>
          <w:szCs w:val="44"/>
        </w:rPr>
        <w:t>6.0 Control of Contractors</w:t>
      </w:r>
    </w:p>
    <w:p w:rsidR="00CC2C85" w:rsidRPr="00CC2C85" w:rsidRDefault="00CC2C85" w:rsidP="00CC2C85">
      <w:pPr>
        <w:shd w:val="clear" w:color="auto" w:fill="FFC000"/>
        <w:ind w:firstLine="0"/>
        <w:rPr>
          <w:rFonts w:cstheme="minorHAnsi"/>
          <w:b/>
          <w:sz w:val="44"/>
          <w:szCs w:val="44"/>
        </w:rPr>
      </w:pPr>
    </w:p>
    <w:p w:rsidR="00C1163E" w:rsidRDefault="00C1163E" w:rsidP="00580CE6">
      <w:pPr>
        <w:ind w:left="0" w:firstLine="0"/>
        <w:rPr>
          <w:rFonts w:ascii="Arial" w:hAnsi="Arial" w:cs="Arial"/>
        </w:rPr>
      </w:pPr>
    </w:p>
    <w:p w:rsidR="00CC2C85" w:rsidRPr="00580CE6" w:rsidRDefault="00CC2C85" w:rsidP="00CC2C85">
      <w:pPr>
        <w:ind w:firstLine="0"/>
        <w:rPr>
          <w:rFonts w:cstheme="minorHAnsi"/>
          <w:color w:val="082A75" w:themeColor="text2"/>
        </w:rPr>
      </w:pPr>
      <w:r w:rsidRPr="00580CE6">
        <w:rPr>
          <w:rFonts w:cstheme="minorHAnsi"/>
          <w:color w:val="082A75" w:themeColor="text2"/>
        </w:rPr>
        <w:t>The</w:t>
      </w:r>
      <w:r w:rsidR="00580CE6" w:rsidRPr="00580CE6">
        <w:rPr>
          <w:rFonts w:cstheme="minorHAnsi"/>
          <w:color w:val="082A75" w:themeColor="text2"/>
        </w:rPr>
        <w:t xml:space="preserve"> </w:t>
      </w:r>
      <w:r w:rsidRPr="00580CE6">
        <w:rPr>
          <w:rFonts w:cstheme="minorHAnsi"/>
          <w:color w:val="082A75" w:themeColor="text2"/>
        </w:rPr>
        <w:t>contractors code of</w:t>
      </w:r>
      <w:r w:rsidR="00580CE6" w:rsidRPr="00580CE6">
        <w:rPr>
          <w:rFonts w:cstheme="minorHAnsi"/>
          <w:color w:val="082A75" w:themeColor="text2"/>
        </w:rPr>
        <w:t xml:space="preserve"> safe working</w:t>
      </w:r>
      <w:r w:rsidRPr="00580CE6">
        <w:rPr>
          <w:rFonts w:cstheme="minorHAnsi"/>
          <w:color w:val="082A75" w:themeColor="text2"/>
        </w:rPr>
        <w:t xml:space="preserve"> practice</w:t>
      </w:r>
      <w:r w:rsidR="00580CE6" w:rsidRPr="00580CE6">
        <w:rPr>
          <w:rFonts w:cstheme="minorHAnsi"/>
          <w:color w:val="082A75" w:themeColor="text2"/>
        </w:rPr>
        <w:t xml:space="preserve"> document which has been published on the Church of Scotland health and safety toolkit online aims to give specific guidance and information for the contractors and persons engaging them. </w:t>
      </w:r>
      <w:r w:rsidRPr="00580CE6">
        <w:rPr>
          <w:rFonts w:cstheme="minorHAnsi"/>
          <w:color w:val="082A75" w:themeColor="text2"/>
        </w:rPr>
        <w:t xml:space="preserve">This </w:t>
      </w:r>
      <w:r w:rsidR="00580CE6" w:rsidRPr="00580CE6">
        <w:rPr>
          <w:rFonts w:cstheme="minorHAnsi"/>
          <w:color w:val="082A75" w:themeColor="text2"/>
        </w:rPr>
        <w:t>can be quickly accessed via the</w:t>
      </w:r>
      <w:r w:rsidRPr="00580CE6">
        <w:rPr>
          <w:rFonts w:cstheme="minorHAnsi"/>
          <w:color w:val="082A75" w:themeColor="text2"/>
        </w:rPr>
        <w:t xml:space="preserve"> Link below:</w:t>
      </w:r>
    </w:p>
    <w:p w:rsidR="00CC2C85" w:rsidRDefault="00CC2C85" w:rsidP="00CC2C85">
      <w:pPr>
        <w:ind w:left="0" w:firstLine="0"/>
        <w:rPr>
          <w:rFonts w:cstheme="minorHAnsi"/>
          <w:color w:val="082A75" w:themeColor="text2"/>
        </w:rPr>
      </w:pPr>
    </w:p>
    <w:p w:rsidR="004A164B" w:rsidRDefault="004A164B" w:rsidP="00CC2C85">
      <w:pPr>
        <w:ind w:left="0" w:firstLine="0"/>
        <w:rPr>
          <w:rFonts w:cstheme="minorHAnsi"/>
          <w:color w:val="082A75" w:themeColor="text2"/>
        </w:rPr>
      </w:pPr>
    </w:p>
    <w:p w:rsidR="004A164B" w:rsidRPr="00580CE6" w:rsidRDefault="004A164B" w:rsidP="00CC2C85">
      <w:pPr>
        <w:ind w:left="0" w:firstLine="0"/>
        <w:rPr>
          <w:rFonts w:cstheme="minorHAnsi"/>
          <w:color w:val="082A75" w:themeColor="text2"/>
        </w:rPr>
      </w:pPr>
    </w:p>
    <w:p w:rsidR="00CC2C85" w:rsidRPr="00580CE6" w:rsidRDefault="00CC2C85" w:rsidP="00CC2C85">
      <w:pPr>
        <w:ind w:firstLine="0"/>
        <w:rPr>
          <w:rFonts w:cstheme="minorHAnsi"/>
          <w:color w:val="082A75" w:themeColor="text2"/>
        </w:rPr>
      </w:pPr>
      <w:r w:rsidRPr="00580CE6">
        <w:rPr>
          <w:rFonts w:cstheme="minorHAnsi"/>
          <w:color w:val="082A75" w:themeColor="text2"/>
        </w:rPr>
        <w:t>There are a number of responsibilities that come with the authority to engage contractor</w:t>
      </w:r>
      <w:r w:rsidR="00580CE6" w:rsidRPr="00580CE6">
        <w:rPr>
          <w:rFonts w:cstheme="minorHAnsi"/>
          <w:color w:val="082A75" w:themeColor="text2"/>
        </w:rPr>
        <w:t>s.</w:t>
      </w:r>
    </w:p>
    <w:p w:rsidR="00CC2C85" w:rsidRPr="00580CE6" w:rsidRDefault="00CC2C85" w:rsidP="00CC2C85">
      <w:pPr>
        <w:ind w:left="0" w:firstLine="0"/>
        <w:rPr>
          <w:rFonts w:cstheme="minorHAnsi"/>
          <w:color w:val="082A75" w:themeColor="text2"/>
        </w:rPr>
      </w:pPr>
    </w:p>
    <w:p w:rsidR="00CC2C85" w:rsidRPr="00580CE6" w:rsidRDefault="00CC2C85" w:rsidP="00CC2C85">
      <w:pPr>
        <w:ind w:left="0" w:firstLine="360"/>
        <w:rPr>
          <w:rFonts w:cstheme="minorHAnsi"/>
          <w:color w:val="082A75" w:themeColor="text2"/>
        </w:rPr>
      </w:pPr>
      <w:r w:rsidRPr="00580CE6">
        <w:rPr>
          <w:rFonts w:cstheme="minorHAnsi"/>
          <w:color w:val="082A75" w:themeColor="text2"/>
        </w:rPr>
        <w:t>Other particular responsibilities that align with controlling contractors include:</w:t>
      </w:r>
    </w:p>
    <w:p w:rsidR="00CC2C85" w:rsidRPr="00580CE6" w:rsidRDefault="00CC2C85" w:rsidP="00CC2C85">
      <w:pPr>
        <w:ind w:left="0" w:firstLine="0"/>
        <w:rPr>
          <w:rFonts w:cstheme="minorHAnsi"/>
          <w:color w:val="082A75" w:themeColor="text2"/>
        </w:rPr>
      </w:pPr>
    </w:p>
    <w:p w:rsidR="00CC2C85" w:rsidRPr="00580CE6" w:rsidRDefault="00CC2C85" w:rsidP="00CC2C85">
      <w:pPr>
        <w:pStyle w:val="ListParagraph"/>
        <w:numPr>
          <w:ilvl w:val="0"/>
          <w:numId w:val="46"/>
        </w:numPr>
        <w:rPr>
          <w:rFonts w:cstheme="minorHAnsi"/>
          <w:color w:val="082A75" w:themeColor="text2"/>
        </w:rPr>
      </w:pPr>
      <w:r w:rsidRPr="00580CE6">
        <w:rPr>
          <w:rFonts w:cstheme="minorHAnsi"/>
          <w:color w:val="082A75" w:themeColor="text2"/>
        </w:rPr>
        <w:t>Selecting competent contractors (</w:t>
      </w:r>
      <w:r w:rsidR="00BC24A3">
        <w:rPr>
          <w:rFonts w:cstheme="minorHAnsi"/>
          <w:color w:val="082A75" w:themeColor="text2"/>
        </w:rPr>
        <w:t>Vetting, recommendations</w:t>
      </w:r>
      <w:r w:rsidR="004A164B">
        <w:rPr>
          <w:rFonts w:cstheme="minorHAnsi"/>
          <w:color w:val="082A75" w:themeColor="text2"/>
        </w:rPr>
        <w:t>, competency etc)</w:t>
      </w:r>
      <w:r w:rsidRPr="00580CE6">
        <w:rPr>
          <w:rFonts w:cstheme="minorHAnsi"/>
          <w:color w:val="082A75" w:themeColor="text2"/>
        </w:rPr>
        <w:t xml:space="preserve"> </w:t>
      </w:r>
    </w:p>
    <w:p w:rsidR="00CC2C85" w:rsidRPr="00580CE6" w:rsidRDefault="00CC2C85" w:rsidP="00CC2C85">
      <w:pPr>
        <w:pStyle w:val="ListParagraph"/>
        <w:numPr>
          <w:ilvl w:val="0"/>
          <w:numId w:val="46"/>
        </w:numPr>
        <w:rPr>
          <w:rFonts w:cstheme="minorHAnsi"/>
          <w:color w:val="082A75" w:themeColor="text2"/>
        </w:rPr>
      </w:pPr>
      <w:r w:rsidRPr="00580CE6">
        <w:rPr>
          <w:rFonts w:cstheme="minorHAnsi"/>
          <w:color w:val="082A75" w:themeColor="text2"/>
        </w:rPr>
        <w:t>Duty holder co-operation and information sharing</w:t>
      </w:r>
    </w:p>
    <w:p w:rsidR="00CC2C85" w:rsidRPr="00580CE6" w:rsidRDefault="00CC2C85" w:rsidP="00CC2C85">
      <w:pPr>
        <w:pStyle w:val="ListParagraph"/>
        <w:numPr>
          <w:ilvl w:val="0"/>
          <w:numId w:val="46"/>
        </w:numPr>
        <w:rPr>
          <w:rFonts w:cstheme="minorHAnsi"/>
          <w:color w:val="082A75" w:themeColor="text2"/>
        </w:rPr>
      </w:pPr>
      <w:r w:rsidRPr="00580CE6">
        <w:rPr>
          <w:rFonts w:cstheme="minorHAnsi"/>
          <w:color w:val="082A75" w:themeColor="text2"/>
        </w:rPr>
        <w:t xml:space="preserve">Full PCI </w:t>
      </w:r>
      <w:r w:rsidR="004A164B" w:rsidRPr="00580CE6">
        <w:rPr>
          <w:rFonts w:cstheme="minorHAnsi"/>
          <w:color w:val="082A75" w:themeColor="text2"/>
        </w:rPr>
        <w:t>provision</w:t>
      </w:r>
      <w:r w:rsidR="004A164B">
        <w:rPr>
          <w:rFonts w:cstheme="minorHAnsi"/>
          <w:color w:val="082A75" w:themeColor="text2"/>
        </w:rPr>
        <w:t xml:space="preserve"> (Pre – Construction Information)</w:t>
      </w:r>
    </w:p>
    <w:p w:rsidR="00CC2C85" w:rsidRPr="00580CE6" w:rsidRDefault="00CC2C85" w:rsidP="00CC2C85">
      <w:pPr>
        <w:pStyle w:val="ListParagraph"/>
        <w:numPr>
          <w:ilvl w:val="0"/>
          <w:numId w:val="46"/>
        </w:numPr>
        <w:rPr>
          <w:rFonts w:cstheme="minorHAnsi"/>
          <w:color w:val="082A75" w:themeColor="text2"/>
        </w:rPr>
      </w:pPr>
      <w:r w:rsidRPr="00580CE6">
        <w:rPr>
          <w:rFonts w:cstheme="minorHAnsi"/>
          <w:color w:val="082A75" w:themeColor="text2"/>
        </w:rPr>
        <w:t>Contractor Risk assessment and safe system of work is in place and reviewed in line with this procedure</w:t>
      </w:r>
    </w:p>
    <w:p w:rsidR="00CC2C85" w:rsidRPr="00580CE6" w:rsidRDefault="00CC2C85" w:rsidP="00CC2C85">
      <w:pPr>
        <w:pStyle w:val="ListParagraph"/>
        <w:numPr>
          <w:ilvl w:val="0"/>
          <w:numId w:val="46"/>
        </w:numPr>
        <w:rPr>
          <w:rFonts w:cstheme="minorHAnsi"/>
          <w:color w:val="082A75" w:themeColor="text2"/>
        </w:rPr>
      </w:pPr>
      <w:r w:rsidRPr="00580CE6">
        <w:rPr>
          <w:rFonts w:cstheme="minorHAnsi"/>
          <w:color w:val="082A75" w:themeColor="text2"/>
        </w:rPr>
        <w:t>Construction Phase Plan (CPP) is in place and reviewed in line with this procedure</w:t>
      </w:r>
    </w:p>
    <w:p w:rsidR="00CC2C85" w:rsidRPr="00580CE6" w:rsidRDefault="00CC2C85" w:rsidP="00CC2C85">
      <w:pPr>
        <w:pStyle w:val="ListParagraph"/>
        <w:numPr>
          <w:ilvl w:val="0"/>
          <w:numId w:val="46"/>
        </w:numPr>
        <w:rPr>
          <w:rFonts w:cstheme="minorHAnsi"/>
          <w:color w:val="082A75" w:themeColor="text2"/>
        </w:rPr>
      </w:pPr>
      <w:r w:rsidRPr="00580CE6">
        <w:rPr>
          <w:rFonts w:cstheme="minorHAnsi"/>
          <w:color w:val="082A75" w:themeColor="text2"/>
        </w:rPr>
        <w:t>Construction work is monitored and regular project meetings to cover performance, and any deviations from the planned design or the CPP scope including health and safety implications and control measures.</w:t>
      </w:r>
    </w:p>
    <w:p w:rsidR="00CC2C85" w:rsidRPr="00580CE6" w:rsidRDefault="00CC2C85" w:rsidP="00CC2C85">
      <w:pPr>
        <w:ind w:left="0" w:firstLine="0"/>
        <w:rPr>
          <w:rFonts w:cstheme="minorHAnsi"/>
          <w:color w:val="082A75" w:themeColor="text2"/>
        </w:rPr>
      </w:pPr>
    </w:p>
    <w:p w:rsidR="004A7E09" w:rsidRPr="00997497" w:rsidRDefault="004A7E09" w:rsidP="004A7E09">
      <w:pPr>
        <w:pStyle w:val="Heading2"/>
        <w:shd w:val="clear" w:color="auto" w:fill="FFC000"/>
        <w:ind w:left="360" w:firstLine="0"/>
        <w:jc w:val="both"/>
        <w:rPr>
          <w:rFonts w:cstheme="minorHAnsi"/>
          <w:color w:val="082A75" w:themeColor="text2"/>
          <w:sz w:val="44"/>
          <w:szCs w:val="44"/>
        </w:rPr>
      </w:pPr>
      <w:r w:rsidRPr="00997497">
        <w:rPr>
          <w:rFonts w:cstheme="minorHAnsi"/>
          <w:color w:val="082A75" w:themeColor="text2"/>
          <w:sz w:val="44"/>
          <w:szCs w:val="44"/>
        </w:rPr>
        <w:t>6.1 Health and safety and Welfare</w:t>
      </w:r>
    </w:p>
    <w:p w:rsidR="004A7E09" w:rsidRDefault="004A7E09" w:rsidP="004A7E09">
      <w:pPr>
        <w:pStyle w:val="Heading2"/>
        <w:shd w:val="clear" w:color="auto" w:fill="FFC000"/>
        <w:ind w:left="360" w:firstLine="0"/>
        <w:jc w:val="both"/>
        <w:rPr>
          <w:rFonts w:cstheme="minorHAnsi"/>
          <w:b w:val="0"/>
          <w:sz w:val="44"/>
          <w:szCs w:val="44"/>
        </w:rPr>
      </w:pPr>
      <w:r w:rsidRPr="004A7E09">
        <w:rPr>
          <w:rFonts w:cstheme="minorHAnsi"/>
          <w:b w:val="0"/>
          <w:sz w:val="44"/>
          <w:szCs w:val="44"/>
        </w:rPr>
        <w:t xml:space="preserve">  </w:t>
      </w:r>
    </w:p>
    <w:p w:rsidR="004A7E09" w:rsidRPr="004A7E09" w:rsidRDefault="004A7E09" w:rsidP="004A7E09">
      <w:pPr>
        <w:ind w:left="360" w:firstLine="0"/>
        <w:rPr>
          <w:rFonts w:cstheme="minorHAnsi"/>
          <w:color w:val="082A75" w:themeColor="text2"/>
        </w:rPr>
      </w:pPr>
      <w:r w:rsidRPr="004A7E09">
        <w:rPr>
          <w:rFonts w:cstheme="minorHAnsi"/>
          <w:color w:val="082A75" w:themeColor="text2"/>
        </w:rPr>
        <w:t xml:space="preserve">Health, Safety and Welfare is a required standing and mandatory item on all project related meeting agendas and should include competent professional oversight on behalf of the </w:t>
      </w:r>
      <w:r>
        <w:rPr>
          <w:rFonts w:cstheme="minorHAnsi"/>
          <w:color w:val="082A75" w:themeColor="text2"/>
        </w:rPr>
        <w:t>Church of Scotland</w:t>
      </w:r>
      <w:r w:rsidRPr="004A7E09">
        <w:rPr>
          <w:rFonts w:cstheme="minorHAnsi"/>
          <w:color w:val="082A75" w:themeColor="text2"/>
        </w:rPr>
        <w:t xml:space="preserve"> project, if this cannot be achieved within the </w:t>
      </w:r>
      <w:r>
        <w:rPr>
          <w:rFonts w:cstheme="minorHAnsi"/>
          <w:color w:val="082A75" w:themeColor="text2"/>
        </w:rPr>
        <w:t xml:space="preserve">Church entity instructing the works </w:t>
      </w:r>
      <w:r w:rsidRPr="004A7E09">
        <w:rPr>
          <w:rFonts w:cstheme="minorHAnsi"/>
          <w:color w:val="082A75" w:themeColor="text2"/>
        </w:rPr>
        <w:t xml:space="preserve">or where there is no external CDM or H&amp;S consultant assigned to the project the </w:t>
      </w:r>
      <w:r>
        <w:rPr>
          <w:rFonts w:cstheme="minorHAnsi"/>
          <w:color w:val="082A75" w:themeColor="text2"/>
        </w:rPr>
        <w:t>Church of Scotland General Trustees</w:t>
      </w:r>
      <w:r w:rsidRPr="004A7E09">
        <w:rPr>
          <w:rFonts w:cstheme="minorHAnsi"/>
          <w:color w:val="082A75" w:themeColor="text2"/>
        </w:rPr>
        <w:t xml:space="preserve"> Health &amp; Safety advisor should attend to ensure (</w:t>
      </w:r>
      <w:r>
        <w:rPr>
          <w:rFonts w:cstheme="minorHAnsi"/>
          <w:color w:val="082A75" w:themeColor="text2"/>
        </w:rPr>
        <w:t>COS</w:t>
      </w:r>
      <w:r w:rsidRPr="004A7E09">
        <w:rPr>
          <w:rFonts w:cstheme="minorHAnsi"/>
          <w:color w:val="082A75" w:themeColor="text2"/>
        </w:rPr>
        <w:t>) professional oversight, advice, information and guidance.</w:t>
      </w:r>
    </w:p>
    <w:p w:rsidR="004A7E09" w:rsidRDefault="004A7E09" w:rsidP="004A7E09">
      <w:pPr>
        <w:ind w:left="360" w:firstLine="0"/>
        <w:rPr>
          <w:rFonts w:cstheme="minorHAnsi"/>
          <w:color w:val="082A75" w:themeColor="text2"/>
        </w:rPr>
      </w:pPr>
      <w:r>
        <w:rPr>
          <w:rFonts w:cstheme="minorHAnsi"/>
          <w:color w:val="082A75" w:themeColor="text2"/>
        </w:rPr>
        <w:t xml:space="preserve">The General Trustees SafeBuildings team </w:t>
      </w:r>
      <w:r w:rsidRPr="004A7E09">
        <w:rPr>
          <w:rFonts w:cstheme="minorHAnsi"/>
          <w:color w:val="082A75" w:themeColor="text2"/>
        </w:rPr>
        <w:t xml:space="preserve">has a suite of agenda templates for pre-start and progress meeting use. This includes Health and Safety and CDM as standard. These can be found </w:t>
      </w:r>
      <w:r>
        <w:rPr>
          <w:rFonts w:cstheme="minorHAnsi"/>
          <w:color w:val="082A75" w:themeColor="text2"/>
        </w:rPr>
        <w:t>within the CDM sections of the General Trustees online Health and Safety toolkit. Link Below:</w:t>
      </w:r>
    </w:p>
    <w:p w:rsidR="004A7E09" w:rsidRDefault="004A7E09" w:rsidP="004A7E09">
      <w:pPr>
        <w:ind w:left="360" w:firstLine="0"/>
        <w:rPr>
          <w:rFonts w:cstheme="minorHAnsi"/>
          <w:color w:val="082A75" w:themeColor="text2"/>
        </w:rPr>
      </w:pPr>
    </w:p>
    <w:p w:rsidR="004A7E09" w:rsidRPr="004A7E09" w:rsidRDefault="007A0BA0" w:rsidP="004A7E09">
      <w:pPr>
        <w:ind w:left="360" w:firstLine="0"/>
        <w:rPr>
          <w:rFonts w:cstheme="minorHAnsi"/>
          <w:color w:val="082A75" w:themeColor="text2"/>
        </w:rPr>
      </w:pPr>
      <w:hyperlink r:id="rId22" w:history="1">
        <w:r w:rsidR="004A7E09" w:rsidRPr="004A7E09">
          <w:rPr>
            <w:color w:val="0000FF"/>
            <w:u w:val="single"/>
          </w:rPr>
          <w:t>Construction Design and Management (CDM) Regulations 2015 | The Church of Scotland</w:t>
        </w:r>
      </w:hyperlink>
    </w:p>
    <w:p w:rsidR="004A7E09" w:rsidRPr="004A7E09" w:rsidRDefault="004A7E09" w:rsidP="004A7E09">
      <w:pPr>
        <w:ind w:left="0" w:firstLine="0"/>
        <w:rPr>
          <w:rFonts w:cstheme="minorHAnsi"/>
          <w:color w:val="082A75" w:themeColor="text2"/>
        </w:rPr>
      </w:pPr>
      <w:r w:rsidRPr="004A7E09">
        <w:rPr>
          <w:rFonts w:cstheme="minorHAnsi"/>
          <w:color w:val="082A75" w:themeColor="text2"/>
        </w:rPr>
        <w:t xml:space="preserve"> </w:t>
      </w:r>
    </w:p>
    <w:p w:rsidR="004A7E09" w:rsidRPr="004A7E09" w:rsidRDefault="004A7E09" w:rsidP="004A7E09"/>
    <w:p w:rsidR="00736F15" w:rsidRDefault="00736F15" w:rsidP="00736F15">
      <w:pPr>
        <w:shd w:val="clear" w:color="auto" w:fill="FFC000"/>
        <w:ind w:hanging="71"/>
        <w:rPr>
          <w:rFonts w:cstheme="minorHAnsi"/>
          <w:b/>
          <w:color w:val="082A75" w:themeColor="text2"/>
          <w:sz w:val="44"/>
          <w:szCs w:val="44"/>
        </w:rPr>
      </w:pPr>
      <w:r w:rsidRPr="00736F15">
        <w:rPr>
          <w:rFonts w:cstheme="minorHAnsi"/>
          <w:b/>
          <w:color w:val="082A75" w:themeColor="text2"/>
          <w:sz w:val="44"/>
          <w:szCs w:val="44"/>
        </w:rPr>
        <w:t>6.2 Performance Monitoring</w:t>
      </w:r>
    </w:p>
    <w:p w:rsidR="00736F15" w:rsidRDefault="00736F15" w:rsidP="00736F15">
      <w:pPr>
        <w:shd w:val="clear" w:color="auto" w:fill="FFC000"/>
        <w:ind w:hanging="71"/>
        <w:rPr>
          <w:rFonts w:cstheme="minorHAnsi"/>
          <w:b/>
          <w:color w:val="082A75" w:themeColor="text2"/>
          <w:sz w:val="44"/>
          <w:szCs w:val="44"/>
        </w:rPr>
      </w:pPr>
    </w:p>
    <w:p w:rsidR="00736F15" w:rsidRPr="00736F15" w:rsidRDefault="00736F15" w:rsidP="00736F15">
      <w:pPr>
        <w:ind w:left="360" w:firstLine="0"/>
        <w:rPr>
          <w:rFonts w:cstheme="minorHAnsi"/>
          <w:color w:val="082A75" w:themeColor="text2"/>
        </w:rPr>
      </w:pPr>
      <w:r w:rsidRPr="00736F15">
        <w:rPr>
          <w:rFonts w:cstheme="minorHAnsi"/>
          <w:color w:val="082A75" w:themeColor="text2"/>
        </w:rPr>
        <w:t>Regular or active monitoring shall be achieved through regular site visits and inspections by the</w:t>
      </w:r>
      <w:r>
        <w:rPr>
          <w:rFonts w:cstheme="minorHAnsi"/>
          <w:color w:val="082A75" w:themeColor="text2"/>
        </w:rPr>
        <w:t xml:space="preserve"> assigned</w:t>
      </w:r>
      <w:r w:rsidRPr="00736F15">
        <w:rPr>
          <w:rFonts w:cstheme="minorHAnsi"/>
          <w:color w:val="082A75" w:themeColor="text2"/>
        </w:rPr>
        <w:t xml:space="preserve"> project </w:t>
      </w:r>
      <w:r>
        <w:rPr>
          <w:rFonts w:cstheme="minorHAnsi"/>
          <w:color w:val="082A75" w:themeColor="text2"/>
        </w:rPr>
        <w:t xml:space="preserve">manager or </w:t>
      </w:r>
      <w:r w:rsidR="001B5E82">
        <w:rPr>
          <w:rFonts w:cstheme="minorHAnsi"/>
          <w:color w:val="082A75" w:themeColor="text2"/>
        </w:rPr>
        <w:t>the locally assigned Responsible person</w:t>
      </w:r>
      <w:r w:rsidR="001B5E82" w:rsidRPr="00736F15">
        <w:rPr>
          <w:rFonts w:cstheme="minorHAnsi"/>
          <w:color w:val="082A75" w:themeColor="text2"/>
        </w:rPr>
        <w:t>.</w:t>
      </w:r>
      <w:r w:rsidR="001B5E82">
        <w:rPr>
          <w:rFonts w:cstheme="minorHAnsi"/>
          <w:color w:val="082A75" w:themeColor="text2"/>
        </w:rPr>
        <w:t xml:space="preserve"> Other visits may be conducted over the duration of the project by the SafeBuildings team or your presbytery buildings officer. </w:t>
      </w:r>
      <w:r w:rsidRPr="00736F15">
        <w:rPr>
          <w:rFonts w:cstheme="minorHAnsi"/>
          <w:color w:val="082A75" w:themeColor="text2"/>
        </w:rPr>
        <w:t xml:space="preserve">Checklist Are available on the </w:t>
      </w:r>
      <w:r w:rsidR="00E35357">
        <w:rPr>
          <w:rFonts w:cstheme="minorHAnsi"/>
          <w:color w:val="082A75" w:themeColor="text2"/>
        </w:rPr>
        <w:t xml:space="preserve">online </w:t>
      </w:r>
      <w:r w:rsidR="00A53FDD">
        <w:rPr>
          <w:rFonts w:cstheme="minorHAnsi"/>
          <w:color w:val="082A75" w:themeColor="text2"/>
        </w:rPr>
        <w:t>H&amp;S</w:t>
      </w:r>
      <w:r w:rsidRPr="00736F15">
        <w:rPr>
          <w:rFonts w:cstheme="minorHAnsi"/>
          <w:color w:val="082A75" w:themeColor="text2"/>
        </w:rPr>
        <w:t xml:space="preserve"> Toolkit. </w:t>
      </w:r>
    </w:p>
    <w:p w:rsidR="00736F15" w:rsidRPr="00736F15" w:rsidRDefault="00736F15" w:rsidP="00736F15">
      <w:pPr>
        <w:ind w:left="0" w:firstLine="0"/>
        <w:rPr>
          <w:rFonts w:cstheme="minorHAnsi"/>
          <w:color w:val="082A75" w:themeColor="text2"/>
        </w:rPr>
      </w:pPr>
    </w:p>
    <w:p w:rsidR="00736F15" w:rsidRPr="00736F15" w:rsidRDefault="00736F15" w:rsidP="00736F15">
      <w:pPr>
        <w:ind w:firstLine="0"/>
        <w:rPr>
          <w:rFonts w:cstheme="minorHAnsi"/>
          <w:color w:val="082A75" w:themeColor="text2"/>
        </w:rPr>
      </w:pPr>
      <w:r w:rsidRPr="00736F15">
        <w:rPr>
          <w:rFonts w:cstheme="minorHAnsi"/>
          <w:color w:val="082A75" w:themeColor="text2"/>
        </w:rPr>
        <w:t>Reactive safety monitoring shall be mandatory in the event of all CDM qualifying projects where (</w:t>
      </w:r>
      <w:r w:rsidR="001B5E82">
        <w:rPr>
          <w:rFonts w:cstheme="minorHAnsi"/>
          <w:color w:val="082A75" w:themeColor="text2"/>
        </w:rPr>
        <w:t>COS</w:t>
      </w:r>
      <w:r w:rsidRPr="00736F15">
        <w:rPr>
          <w:rFonts w:cstheme="minorHAnsi"/>
          <w:color w:val="082A75" w:themeColor="text2"/>
        </w:rPr>
        <w:t xml:space="preserve">) is identified as the </w:t>
      </w:r>
      <w:r w:rsidR="001B5E82">
        <w:rPr>
          <w:rFonts w:cstheme="minorHAnsi"/>
          <w:color w:val="082A75" w:themeColor="text2"/>
        </w:rPr>
        <w:t>(</w:t>
      </w:r>
      <w:r w:rsidR="001B5E82" w:rsidRPr="001B5E82">
        <w:rPr>
          <w:rFonts w:cstheme="minorHAnsi"/>
          <w:b/>
          <w:color w:val="082A75" w:themeColor="text2"/>
        </w:rPr>
        <w:t>Client, designer</w:t>
      </w:r>
      <w:r w:rsidR="001B5E82">
        <w:rPr>
          <w:rFonts w:cstheme="minorHAnsi"/>
          <w:color w:val="082A75" w:themeColor="text2"/>
        </w:rPr>
        <w:t>)</w:t>
      </w:r>
      <w:r w:rsidRPr="00736F15">
        <w:rPr>
          <w:rFonts w:cstheme="minorHAnsi"/>
          <w:color w:val="082A75" w:themeColor="text2"/>
        </w:rPr>
        <w:t xml:space="preserve">, all projects which involve </w:t>
      </w:r>
      <w:r w:rsidR="001B5E82">
        <w:rPr>
          <w:rFonts w:cstheme="minorHAnsi"/>
          <w:color w:val="082A75" w:themeColor="text2"/>
        </w:rPr>
        <w:t>3</w:t>
      </w:r>
      <w:r w:rsidR="001B5E82" w:rsidRPr="001B5E82">
        <w:rPr>
          <w:rFonts w:cstheme="minorHAnsi"/>
          <w:color w:val="082A75" w:themeColor="text2"/>
          <w:vertAlign w:val="superscript"/>
        </w:rPr>
        <w:t>rd</w:t>
      </w:r>
      <w:r w:rsidR="001B5E82">
        <w:rPr>
          <w:rFonts w:cstheme="minorHAnsi"/>
          <w:color w:val="082A75" w:themeColor="text2"/>
        </w:rPr>
        <w:t xml:space="preserve"> party </w:t>
      </w:r>
      <w:r w:rsidRPr="00736F15">
        <w:rPr>
          <w:rFonts w:cstheme="minorHAnsi"/>
          <w:color w:val="082A75" w:themeColor="text2"/>
        </w:rPr>
        <w:t xml:space="preserve">employed contractors to ensure </w:t>
      </w:r>
      <w:r w:rsidRPr="00736F15">
        <w:rPr>
          <w:rFonts w:cstheme="minorHAnsi"/>
          <w:color w:val="082A75" w:themeColor="text2"/>
        </w:rPr>
        <w:lastRenderedPageBreak/>
        <w:t xml:space="preserve">that safe practices are maintained and that a co-ordinated approach to safety elements of the project are maintained throughout the project cycle. </w:t>
      </w:r>
    </w:p>
    <w:p w:rsidR="00736F15" w:rsidRPr="00736F15" w:rsidRDefault="00736F15" w:rsidP="00736F15">
      <w:pPr>
        <w:ind w:hanging="71"/>
        <w:rPr>
          <w:rFonts w:cstheme="minorHAnsi"/>
          <w:color w:val="082A75" w:themeColor="text2"/>
        </w:rPr>
      </w:pPr>
      <w:r w:rsidRPr="00736F15">
        <w:rPr>
          <w:rFonts w:cstheme="minorHAnsi"/>
          <w:color w:val="082A75" w:themeColor="text2"/>
        </w:rPr>
        <w:t xml:space="preserve"> Incidents involving contractors or </w:t>
      </w:r>
      <w:r w:rsidR="001B5E82">
        <w:rPr>
          <w:rFonts w:cstheme="minorHAnsi"/>
          <w:color w:val="082A75" w:themeColor="text2"/>
        </w:rPr>
        <w:t>(COS)</w:t>
      </w:r>
      <w:r w:rsidRPr="00736F15">
        <w:rPr>
          <w:rFonts w:cstheme="minorHAnsi"/>
          <w:color w:val="082A75" w:themeColor="text2"/>
        </w:rPr>
        <w:t xml:space="preserve"> </w:t>
      </w:r>
      <w:r w:rsidR="001B5E82">
        <w:rPr>
          <w:rFonts w:cstheme="minorHAnsi"/>
          <w:color w:val="082A75" w:themeColor="text2"/>
        </w:rPr>
        <w:t>employees, volunteers or the general public</w:t>
      </w:r>
      <w:r w:rsidRPr="00736F15">
        <w:rPr>
          <w:rFonts w:cstheme="minorHAnsi"/>
          <w:color w:val="082A75" w:themeColor="text2"/>
        </w:rPr>
        <w:t xml:space="preserve"> must be investigated in line with the </w:t>
      </w:r>
      <w:r w:rsidR="001B5E82">
        <w:rPr>
          <w:rFonts w:cstheme="minorHAnsi"/>
          <w:color w:val="082A75" w:themeColor="text2"/>
        </w:rPr>
        <w:t>(COS)</w:t>
      </w:r>
      <w:r w:rsidRPr="00736F15">
        <w:rPr>
          <w:rFonts w:cstheme="minorHAnsi"/>
          <w:color w:val="082A75" w:themeColor="text2"/>
        </w:rPr>
        <w:t xml:space="preserve"> Investigating Accidents and Incidents procedure. Incidents involving a contractor must be investigated by the </w:t>
      </w:r>
      <w:r w:rsidR="002D3C0E">
        <w:rPr>
          <w:rFonts w:cstheme="minorHAnsi"/>
          <w:color w:val="082A75" w:themeColor="text2"/>
        </w:rPr>
        <w:t xml:space="preserve">principal </w:t>
      </w:r>
      <w:r w:rsidRPr="00736F15">
        <w:rPr>
          <w:rFonts w:cstheme="minorHAnsi"/>
          <w:color w:val="082A75" w:themeColor="text2"/>
        </w:rPr>
        <w:t xml:space="preserve">contractor and </w:t>
      </w:r>
      <w:r w:rsidR="002D3C0E">
        <w:rPr>
          <w:rFonts w:cstheme="minorHAnsi"/>
          <w:color w:val="082A75" w:themeColor="text2"/>
        </w:rPr>
        <w:t>any</w:t>
      </w:r>
      <w:r w:rsidRPr="00736F15">
        <w:rPr>
          <w:rFonts w:cstheme="minorHAnsi"/>
          <w:color w:val="082A75" w:themeColor="text2"/>
        </w:rPr>
        <w:t xml:space="preserve"> sub-contractor</w:t>
      </w:r>
      <w:r w:rsidR="002D3C0E">
        <w:rPr>
          <w:rFonts w:cstheme="minorHAnsi"/>
          <w:color w:val="082A75" w:themeColor="text2"/>
        </w:rPr>
        <w:t>s</w:t>
      </w:r>
      <w:r w:rsidRPr="00736F15">
        <w:rPr>
          <w:rFonts w:cstheme="minorHAnsi"/>
          <w:color w:val="082A75" w:themeColor="text2"/>
        </w:rPr>
        <w:t xml:space="preserve"> must comply with the investigation and supply all the relevant information to allow for the incident investigation process, Any RIDDOR reportable incident shall be reported accordingly by the principal contractor and findings must be communicated to the </w:t>
      </w:r>
      <w:r w:rsidR="002D3C0E">
        <w:rPr>
          <w:rFonts w:cstheme="minorHAnsi"/>
          <w:color w:val="082A75" w:themeColor="text2"/>
        </w:rPr>
        <w:t>(COS)</w:t>
      </w:r>
      <w:r w:rsidRPr="00736F15">
        <w:rPr>
          <w:rFonts w:cstheme="minorHAnsi"/>
          <w:color w:val="082A75" w:themeColor="text2"/>
        </w:rPr>
        <w:t xml:space="preserve"> </w:t>
      </w:r>
      <w:r w:rsidR="002D3C0E">
        <w:rPr>
          <w:rFonts w:cstheme="minorHAnsi"/>
          <w:color w:val="082A75" w:themeColor="text2"/>
        </w:rPr>
        <w:t>project Manager or Safe buildings team</w:t>
      </w:r>
      <w:r w:rsidRPr="00736F15">
        <w:rPr>
          <w:rFonts w:cstheme="minorHAnsi"/>
          <w:color w:val="082A75" w:themeColor="text2"/>
        </w:rPr>
        <w:t>.</w:t>
      </w:r>
    </w:p>
    <w:p w:rsidR="00736F15" w:rsidRPr="00736F15" w:rsidRDefault="00736F15" w:rsidP="00736F15">
      <w:pPr>
        <w:rPr>
          <w:rFonts w:cstheme="minorHAnsi"/>
          <w:color w:val="082A75" w:themeColor="text2"/>
        </w:rPr>
      </w:pPr>
    </w:p>
    <w:p w:rsidR="002D3C0E" w:rsidRDefault="00581B97" w:rsidP="002D3C0E">
      <w:pPr>
        <w:shd w:val="clear" w:color="auto" w:fill="FFC000"/>
        <w:ind w:hanging="71"/>
        <w:rPr>
          <w:rFonts w:cstheme="minorHAnsi"/>
          <w:b/>
          <w:color w:val="082A75" w:themeColor="text2"/>
          <w:sz w:val="44"/>
          <w:szCs w:val="44"/>
          <w:shd w:val="clear" w:color="auto" w:fill="FFC000"/>
        </w:rPr>
      </w:pPr>
      <w:r>
        <w:rPr>
          <w:rFonts w:cstheme="minorHAnsi"/>
          <w:b/>
          <w:color w:val="082A75" w:themeColor="text2"/>
          <w:sz w:val="44"/>
          <w:szCs w:val="44"/>
          <w:shd w:val="clear" w:color="auto" w:fill="FFC000"/>
        </w:rPr>
        <w:t>6</w:t>
      </w:r>
      <w:r w:rsidR="002D3C0E" w:rsidRPr="002D3C0E">
        <w:rPr>
          <w:rFonts w:cstheme="minorHAnsi"/>
          <w:b/>
          <w:color w:val="082A75" w:themeColor="text2"/>
          <w:sz w:val="44"/>
          <w:szCs w:val="44"/>
          <w:shd w:val="clear" w:color="auto" w:fill="FFC000"/>
        </w:rPr>
        <w:t>.3 Substandard Contractor Performance</w:t>
      </w:r>
    </w:p>
    <w:p w:rsidR="002D3C0E" w:rsidRDefault="002D3C0E" w:rsidP="002D3C0E">
      <w:pPr>
        <w:shd w:val="clear" w:color="auto" w:fill="FFC000"/>
        <w:ind w:hanging="71"/>
        <w:rPr>
          <w:rFonts w:cstheme="minorHAnsi"/>
          <w:b/>
          <w:color w:val="082A75" w:themeColor="text2"/>
          <w:sz w:val="44"/>
          <w:szCs w:val="44"/>
          <w:shd w:val="clear" w:color="auto" w:fill="FFC000"/>
        </w:rPr>
      </w:pPr>
    </w:p>
    <w:p w:rsidR="006962E9" w:rsidRDefault="002D3C0E" w:rsidP="006962E9">
      <w:pPr>
        <w:ind w:hanging="71"/>
        <w:rPr>
          <w:rFonts w:cstheme="minorHAnsi"/>
          <w:b/>
          <w:sz w:val="44"/>
          <w:szCs w:val="44"/>
        </w:rPr>
      </w:pPr>
      <w:r w:rsidRPr="002D3C0E">
        <w:rPr>
          <w:rFonts w:cstheme="minorHAnsi"/>
          <w:b/>
          <w:color w:val="082A75" w:themeColor="text2"/>
          <w:sz w:val="44"/>
          <w:szCs w:val="44"/>
          <w:shd w:val="clear" w:color="auto" w:fill="FFC000"/>
        </w:rPr>
        <w:t xml:space="preserve"> </w:t>
      </w:r>
    </w:p>
    <w:p w:rsidR="008D4D86" w:rsidRDefault="008D4D86" w:rsidP="006962E9">
      <w:pPr>
        <w:ind w:hanging="71"/>
        <w:rPr>
          <w:rFonts w:cstheme="minorHAnsi"/>
          <w:color w:val="082A75" w:themeColor="text2"/>
        </w:rPr>
      </w:pPr>
      <w:r>
        <w:rPr>
          <w:rFonts w:cstheme="minorHAnsi"/>
          <w:color w:val="082A75" w:themeColor="text2"/>
        </w:rPr>
        <w:t>The evaluation of the contractor’s performance must not only be in relation to the delivery of the works being carried out, they must also include the safety culture amongst the contractors and the</w:t>
      </w:r>
      <w:r w:rsidR="006C40A5">
        <w:rPr>
          <w:rFonts w:cstheme="minorHAnsi"/>
          <w:color w:val="082A75" w:themeColor="text2"/>
        </w:rPr>
        <w:t xml:space="preserve"> delivery of the</w:t>
      </w:r>
      <w:r>
        <w:rPr>
          <w:rFonts w:cstheme="minorHAnsi"/>
          <w:color w:val="082A75" w:themeColor="text2"/>
        </w:rPr>
        <w:t xml:space="preserve"> Health and safety measures and controls laid out during the Construction phase plan </w:t>
      </w:r>
      <w:r w:rsidR="006C40A5">
        <w:rPr>
          <w:rFonts w:cstheme="minorHAnsi"/>
          <w:color w:val="082A75" w:themeColor="text2"/>
        </w:rPr>
        <w:t>detailed within</w:t>
      </w:r>
      <w:r>
        <w:rPr>
          <w:rFonts w:cstheme="minorHAnsi"/>
          <w:color w:val="082A75" w:themeColor="text2"/>
        </w:rPr>
        <w:t xml:space="preserve"> the scope of the works.</w:t>
      </w:r>
    </w:p>
    <w:p w:rsidR="00736F15" w:rsidRPr="006C40A5" w:rsidRDefault="008D4D86" w:rsidP="006C40A5">
      <w:pPr>
        <w:ind w:firstLine="0"/>
        <w:rPr>
          <w:rFonts w:cstheme="minorHAnsi"/>
          <w:b/>
          <w:color w:val="082A75" w:themeColor="text2"/>
        </w:rPr>
      </w:pPr>
      <w:r w:rsidRPr="006C40A5">
        <w:rPr>
          <w:rFonts w:cstheme="minorHAnsi"/>
          <w:b/>
          <w:color w:val="082A75" w:themeColor="text2"/>
        </w:rPr>
        <w:t xml:space="preserve">If your contractor is falling short of the contracted expectations of the project </w:t>
      </w:r>
      <w:r w:rsidR="006C40A5">
        <w:rPr>
          <w:rFonts w:cstheme="minorHAnsi"/>
          <w:b/>
          <w:color w:val="082A75" w:themeColor="text2"/>
        </w:rPr>
        <w:t xml:space="preserve">or work </w:t>
      </w:r>
      <w:r w:rsidRPr="006C40A5">
        <w:rPr>
          <w:rFonts w:cstheme="minorHAnsi"/>
          <w:b/>
          <w:color w:val="082A75" w:themeColor="text2"/>
        </w:rPr>
        <w:t xml:space="preserve">or you become worried about the H&amp;S compliance and </w:t>
      </w:r>
      <w:r w:rsidR="006C40A5" w:rsidRPr="006C40A5">
        <w:rPr>
          <w:rFonts w:cstheme="minorHAnsi"/>
          <w:b/>
          <w:color w:val="082A75" w:themeColor="text2"/>
        </w:rPr>
        <w:t>activities being undertaken</w:t>
      </w:r>
      <w:r w:rsidR="006C40A5">
        <w:rPr>
          <w:rFonts w:cstheme="minorHAnsi"/>
          <w:b/>
          <w:color w:val="082A75" w:themeColor="text2"/>
        </w:rPr>
        <w:t>, contact</w:t>
      </w:r>
      <w:r w:rsidR="006C40A5" w:rsidRPr="006C40A5">
        <w:rPr>
          <w:rFonts w:cstheme="minorHAnsi"/>
          <w:b/>
          <w:color w:val="082A75" w:themeColor="text2"/>
        </w:rPr>
        <w:t xml:space="preserve"> your Project Manager or the General Trustees Health &amp; Safety team in the first instance.</w:t>
      </w:r>
    </w:p>
    <w:p w:rsidR="006962E9" w:rsidRPr="006962E9" w:rsidRDefault="006962E9" w:rsidP="006962E9">
      <w:pPr>
        <w:ind w:hanging="71"/>
        <w:rPr>
          <w:rFonts w:cstheme="minorHAnsi"/>
          <w:b/>
          <w:sz w:val="44"/>
          <w:szCs w:val="44"/>
        </w:rPr>
      </w:pPr>
    </w:p>
    <w:p w:rsidR="00C71BF6" w:rsidRDefault="00581B97" w:rsidP="005873D3">
      <w:pPr>
        <w:shd w:val="clear" w:color="auto" w:fill="FFC000"/>
        <w:ind w:hanging="71"/>
        <w:rPr>
          <w:rFonts w:cstheme="minorHAnsi"/>
          <w:b/>
          <w:color w:val="082A75" w:themeColor="text2"/>
          <w:sz w:val="44"/>
          <w:szCs w:val="44"/>
        </w:rPr>
      </w:pPr>
      <w:r w:rsidRPr="00581B97">
        <w:rPr>
          <w:rFonts w:cstheme="minorHAnsi"/>
          <w:b/>
          <w:color w:val="082A75" w:themeColor="text2"/>
          <w:sz w:val="44"/>
          <w:szCs w:val="44"/>
        </w:rPr>
        <w:t>6</w:t>
      </w:r>
      <w:r w:rsidR="00C71BF6" w:rsidRPr="00581B97">
        <w:rPr>
          <w:rFonts w:cstheme="minorHAnsi"/>
          <w:b/>
          <w:color w:val="082A75" w:themeColor="text2"/>
          <w:sz w:val="44"/>
          <w:szCs w:val="44"/>
        </w:rPr>
        <w:t xml:space="preserve">.4 Design Development </w:t>
      </w:r>
    </w:p>
    <w:p w:rsidR="005873D3" w:rsidRDefault="005873D3" w:rsidP="005873D3">
      <w:pPr>
        <w:shd w:val="clear" w:color="auto" w:fill="FFC000"/>
        <w:ind w:hanging="71"/>
        <w:rPr>
          <w:rFonts w:cstheme="minorHAnsi"/>
          <w:b/>
          <w:color w:val="082A75" w:themeColor="text2"/>
          <w:sz w:val="44"/>
          <w:szCs w:val="44"/>
        </w:rPr>
      </w:pPr>
    </w:p>
    <w:p w:rsidR="00581B97" w:rsidRPr="005873D3" w:rsidRDefault="005873D3" w:rsidP="005873D3">
      <w:pPr>
        <w:shd w:val="clear" w:color="auto" w:fill="FFFFFF" w:themeFill="background1"/>
        <w:ind w:firstLine="360"/>
        <w:rPr>
          <w:rFonts w:cstheme="minorHAnsi"/>
          <w:b/>
          <w:color w:val="082A75" w:themeColor="text2"/>
          <w:sz w:val="44"/>
          <w:szCs w:val="44"/>
        </w:rPr>
      </w:pPr>
      <w:r>
        <w:rPr>
          <w:rFonts w:cstheme="minorHAnsi"/>
          <w:b/>
          <w:color w:val="082A75" w:themeColor="text2"/>
          <w:sz w:val="44"/>
          <w:szCs w:val="44"/>
        </w:rPr>
        <w:tab/>
      </w:r>
      <w:r>
        <w:rPr>
          <w:rFonts w:cstheme="minorHAnsi"/>
          <w:b/>
          <w:color w:val="082A75" w:themeColor="text2"/>
          <w:sz w:val="44"/>
          <w:szCs w:val="44"/>
        </w:rPr>
        <w:tab/>
      </w:r>
      <w:r w:rsidR="00581B97">
        <w:rPr>
          <w:rFonts w:cstheme="minorHAnsi"/>
          <w:b/>
          <w:color w:val="082A75" w:themeColor="text2"/>
          <w:sz w:val="44"/>
          <w:szCs w:val="44"/>
        </w:rPr>
        <w:t xml:space="preserve"> </w:t>
      </w:r>
    </w:p>
    <w:p w:rsidR="00581B97" w:rsidRPr="00581B97" w:rsidRDefault="00581B97" w:rsidP="00581B97">
      <w:pPr>
        <w:pStyle w:val="Heading2"/>
        <w:ind w:firstLine="0"/>
        <w:jc w:val="both"/>
        <w:rPr>
          <w:rFonts w:cstheme="minorHAnsi"/>
          <w:color w:val="082A75" w:themeColor="text2"/>
          <w:sz w:val="22"/>
          <w:szCs w:val="22"/>
        </w:rPr>
      </w:pPr>
      <w:r w:rsidRPr="00581B97">
        <w:rPr>
          <w:rFonts w:cstheme="minorHAnsi"/>
          <w:color w:val="082A75" w:themeColor="text2"/>
          <w:sz w:val="22"/>
          <w:szCs w:val="22"/>
        </w:rPr>
        <w:t>Designer Responsibilities</w:t>
      </w:r>
    </w:p>
    <w:p w:rsidR="00581B97" w:rsidRDefault="00581B97" w:rsidP="00581B97">
      <w:pPr>
        <w:pStyle w:val="Heading2"/>
        <w:ind w:left="360" w:firstLine="0"/>
        <w:rPr>
          <w:rFonts w:cstheme="minorHAnsi"/>
          <w:b w:val="0"/>
          <w:color w:val="082A75" w:themeColor="text2"/>
          <w:sz w:val="22"/>
          <w:szCs w:val="22"/>
        </w:rPr>
      </w:pPr>
      <w:r w:rsidRPr="00581B97">
        <w:rPr>
          <w:rFonts w:cstheme="minorHAnsi"/>
          <w:b w:val="0"/>
          <w:color w:val="082A75" w:themeColor="text2"/>
          <w:sz w:val="22"/>
          <w:szCs w:val="22"/>
        </w:rPr>
        <w:t>The principal Designer must ensure that any identified Health and Safety hazards and risks which could be suitably designed out of the brief are done so by ensuring a continual design risk assessment process during</w:t>
      </w:r>
      <w:r>
        <w:rPr>
          <w:rFonts w:cstheme="minorHAnsi"/>
          <w:b w:val="0"/>
          <w:color w:val="082A75" w:themeColor="text2"/>
          <w:sz w:val="22"/>
          <w:szCs w:val="22"/>
        </w:rPr>
        <w:t xml:space="preserve"> planning and</w:t>
      </w:r>
      <w:r w:rsidRPr="00581B97">
        <w:rPr>
          <w:rFonts w:cstheme="minorHAnsi"/>
          <w:b w:val="0"/>
          <w:color w:val="082A75" w:themeColor="text2"/>
          <w:sz w:val="22"/>
          <w:szCs w:val="22"/>
        </w:rPr>
        <w:t xml:space="preserve"> construction and after the project has been completed, any aspect of the building design that is considered to introduce new or inherent hazards and risks not previously identified in the planning and design brief should be designed out where they cannot be suitably controlled. </w:t>
      </w:r>
    </w:p>
    <w:p w:rsidR="00581B97" w:rsidRPr="00581B97" w:rsidRDefault="00581B97" w:rsidP="00581B97">
      <w:pPr>
        <w:pStyle w:val="Heading2"/>
        <w:ind w:left="360" w:firstLine="0"/>
        <w:rPr>
          <w:rFonts w:cstheme="minorHAnsi"/>
          <w:b w:val="0"/>
          <w:color w:val="082A75" w:themeColor="text2"/>
          <w:sz w:val="22"/>
          <w:szCs w:val="22"/>
        </w:rPr>
      </w:pPr>
      <w:r w:rsidRPr="00581B97">
        <w:rPr>
          <w:rFonts w:cstheme="minorHAnsi"/>
          <w:b w:val="0"/>
          <w:color w:val="082A75" w:themeColor="text2"/>
          <w:sz w:val="22"/>
          <w:szCs w:val="22"/>
        </w:rPr>
        <w:t xml:space="preserve">This is fundamental to ensuring that potential construction risks are considered and minimised as part of the design stage. </w:t>
      </w:r>
    </w:p>
    <w:p w:rsidR="00581B97" w:rsidRPr="00581B97" w:rsidRDefault="00581B97" w:rsidP="00581B97">
      <w:pPr>
        <w:rPr>
          <w:rFonts w:cstheme="minorHAnsi"/>
          <w:color w:val="082A75" w:themeColor="text2"/>
        </w:rPr>
      </w:pPr>
    </w:p>
    <w:p w:rsidR="00581B97" w:rsidRDefault="00581B97" w:rsidP="00581B97">
      <w:pPr>
        <w:ind w:left="360" w:firstLine="0"/>
        <w:rPr>
          <w:rFonts w:cstheme="minorHAnsi"/>
          <w:color w:val="082A75" w:themeColor="text2"/>
        </w:rPr>
      </w:pPr>
      <w:r>
        <w:rPr>
          <w:rFonts w:cstheme="minorHAnsi"/>
          <w:color w:val="082A75" w:themeColor="text2"/>
        </w:rPr>
        <w:t>No</w:t>
      </w:r>
      <w:r w:rsidRPr="00581B97">
        <w:rPr>
          <w:rFonts w:cstheme="minorHAnsi"/>
          <w:color w:val="082A75" w:themeColor="text2"/>
        </w:rPr>
        <w:t xml:space="preserve"> </w:t>
      </w:r>
      <w:r>
        <w:rPr>
          <w:rFonts w:cstheme="minorHAnsi"/>
          <w:color w:val="082A75" w:themeColor="text2"/>
        </w:rPr>
        <w:t xml:space="preserve">(COS) </w:t>
      </w:r>
      <w:r w:rsidR="006962E9" w:rsidRPr="00581B97">
        <w:rPr>
          <w:rFonts w:cstheme="minorHAnsi"/>
          <w:color w:val="082A75" w:themeColor="text2"/>
        </w:rPr>
        <w:t>staff</w:t>
      </w:r>
      <w:r w:rsidR="006962E9">
        <w:rPr>
          <w:rFonts w:cstheme="minorHAnsi"/>
          <w:color w:val="082A75" w:themeColor="text2"/>
        </w:rPr>
        <w:t>, volunteers</w:t>
      </w:r>
      <w:r w:rsidRPr="00581B97">
        <w:rPr>
          <w:rFonts w:cstheme="minorHAnsi"/>
          <w:color w:val="082A75" w:themeColor="text2"/>
        </w:rPr>
        <w:t xml:space="preserve"> </w:t>
      </w:r>
      <w:r>
        <w:rPr>
          <w:rFonts w:cstheme="minorHAnsi"/>
          <w:color w:val="082A75" w:themeColor="text2"/>
        </w:rPr>
        <w:t>without the relevant competency or experience should be undertaking any</w:t>
      </w:r>
      <w:r w:rsidRPr="00581B97">
        <w:rPr>
          <w:rFonts w:cstheme="minorHAnsi"/>
          <w:color w:val="082A75" w:themeColor="text2"/>
        </w:rPr>
        <w:t xml:space="preserve"> design</w:t>
      </w:r>
      <w:r>
        <w:rPr>
          <w:rFonts w:cstheme="minorHAnsi"/>
          <w:color w:val="082A75" w:themeColor="text2"/>
        </w:rPr>
        <w:t xml:space="preserve"> duties or making any design input with the </w:t>
      </w:r>
      <w:r w:rsidR="006962E9">
        <w:rPr>
          <w:rFonts w:cstheme="minorHAnsi"/>
          <w:color w:val="082A75" w:themeColor="text2"/>
        </w:rPr>
        <w:t>contractors,</w:t>
      </w:r>
      <w:r w:rsidRPr="00581B97">
        <w:rPr>
          <w:rFonts w:cstheme="minorHAnsi"/>
          <w:color w:val="082A75" w:themeColor="text2"/>
        </w:rPr>
        <w:t xml:space="preserve"> they should </w:t>
      </w:r>
      <w:r>
        <w:rPr>
          <w:rFonts w:cstheme="minorHAnsi"/>
          <w:color w:val="082A75" w:themeColor="text2"/>
        </w:rPr>
        <w:t xml:space="preserve">discuss this with the PBO or a member of the GT’S SafeBuildings team </w:t>
      </w:r>
      <w:r w:rsidR="006962E9">
        <w:rPr>
          <w:rFonts w:cstheme="minorHAnsi"/>
          <w:color w:val="082A75" w:themeColor="text2"/>
        </w:rPr>
        <w:t>prior to the works being undertaken.</w:t>
      </w:r>
    </w:p>
    <w:p w:rsidR="006962E9" w:rsidRPr="00581B97" w:rsidRDefault="006962E9" w:rsidP="006962E9">
      <w:pPr>
        <w:ind w:left="0" w:firstLine="0"/>
        <w:rPr>
          <w:rFonts w:ascii="Arial" w:hAnsi="Arial" w:cs="Arial"/>
          <w:i/>
        </w:rPr>
      </w:pPr>
    </w:p>
    <w:p w:rsidR="006962E9" w:rsidRDefault="006962E9" w:rsidP="006962E9">
      <w:pPr>
        <w:pStyle w:val="Heading2"/>
        <w:shd w:val="clear" w:color="auto" w:fill="FFC000"/>
        <w:ind w:left="360" w:firstLine="326"/>
        <w:jc w:val="both"/>
        <w:rPr>
          <w:rFonts w:cstheme="minorHAnsi"/>
          <w:color w:val="082A75" w:themeColor="text2"/>
          <w:sz w:val="44"/>
          <w:szCs w:val="44"/>
        </w:rPr>
      </w:pPr>
      <w:r w:rsidRPr="006962E9">
        <w:rPr>
          <w:rFonts w:cstheme="minorHAnsi"/>
          <w:color w:val="082A75" w:themeColor="text2"/>
          <w:sz w:val="44"/>
          <w:szCs w:val="44"/>
        </w:rPr>
        <w:lastRenderedPageBreak/>
        <w:t>6.5 Pre-Construction</w:t>
      </w:r>
      <w:r w:rsidR="00A02703">
        <w:rPr>
          <w:rFonts w:cstheme="minorHAnsi"/>
          <w:color w:val="082A75" w:themeColor="text2"/>
          <w:sz w:val="44"/>
          <w:szCs w:val="44"/>
        </w:rPr>
        <w:t xml:space="preserve"> phase -</w:t>
      </w:r>
      <w:r w:rsidRPr="006962E9">
        <w:rPr>
          <w:rFonts w:cstheme="minorHAnsi"/>
          <w:color w:val="082A75" w:themeColor="text2"/>
          <w:sz w:val="44"/>
          <w:szCs w:val="44"/>
        </w:rPr>
        <w:t xml:space="preserve"> Information</w:t>
      </w:r>
    </w:p>
    <w:p w:rsidR="006962E9" w:rsidRDefault="006962E9" w:rsidP="006962E9">
      <w:pPr>
        <w:pStyle w:val="Heading2"/>
        <w:shd w:val="clear" w:color="auto" w:fill="FFC000"/>
        <w:ind w:left="360" w:firstLine="326"/>
        <w:jc w:val="both"/>
        <w:rPr>
          <w:rFonts w:cstheme="minorHAnsi"/>
          <w:color w:val="082A75" w:themeColor="text2"/>
          <w:sz w:val="44"/>
          <w:szCs w:val="44"/>
        </w:rPr>
      </w:pPr>
    </w:p>
    <w:p w:rsidR="006962E9" w:rsidRPr="00A02703" w:rsidRDefault="006962E9" w:rsidP="006962E9">
      <w:pPr>
        <w:rPr>
          <w:b/>
          <w:color w:val="082A75" w:themeColor="text2"/>
        </w:rPr>
      </w:pPr>
      <w:r w:rsidRPr="00A02703">
        <w:rPr>
          <w:b/>
          <w:color w:val="082A75" w:themeColor="text2"/>
        </w:rPr>
        <w:tab/>
      </w:r>
      <w:r w:rsidR="00A02703" w:rsidRPr="00A02703">
        <w:rPr>
          <w:b/>
          <w:color w:val="082A75" w:themeColor="text2"/>
        </w:rPr>
        <w:t>Pre-Construction phase (PCP)</w:t>
      </w:r>
    </w:p>
    <w:p w:rsidR="006962E9" w:rsidRPr="006962E9" w:rsidRDefault="006962E9" w:rsidP="00A02703">
      <w:pPr>
        <w:ind w:firstLine="0"/>
        <w:rPr>
          <w:rFonts w:eastAsiaTheme="majorEastAsia" w:cstheme="minorHAnsi"/>
          <w:bCs/>
          <w:color w:val="082A75" w:themeColor="text2"/>
        </w:rPr>
      </w:pPr>
      <w:r w:rsidRPr="006962E9">
        <w:rPr>
          <w:rFonts w:eastAsiaTheme="majorEastAsia" w:cstheme="minorHAnsi"/>
          <w:bCs/>
          <w:color w:val="082A75" w:themeColor="text2"/>
        </w:rPr>
        <w:t>Pre-Construction</w:t>
      </w:r>
      <w:r w:rsidR="00A02703">
        <w:rPr>
          <w:rFonts w:eastAsiaTheme="majorEastAsia" w:cstheme="minorHAnsi"/>
          <w:bCs/>
          <w:color w:val="082A75" w:themeColor="text2"/>
        </w:rPr>
        <w:t xml:space="preserve"> phase</w:t>
      </w:r>
      <w:r w:rsidRPr="006962E9">
        <w:rPr>
          <w:rFonts w:eastAsiaTheme="majorEastAsia" w:cstheme="minorHAnsi"/>
          <w:bCs/>
          <w:color w:val="082A75" w:themeColor="text2"/>
        </w:rPr>
        <w:t xml:space="preserve"> Information must be collated</w:t>
      </w:r>
      <w:r w:rsidR="00916993">
        <w:rPr>
          <w:rFonts w:eastAsiaTheme="majorEastAsia" w:cstheme="minorHAnsi"/>
          <w:bCs/>
          <w:color w:val="082A75" w:themeColor="text2"/>
        </w:rPr>
        <w:t xml:space="preserve"> by the (</w:t>
      </w:r>
      <w:r w:rsidR="00916993" w:rsidRPr="00916993">
        <w:rPr>
          <w:rFonts w:eastAsiaTheme="majorEastAsia" w:cstheme="minorHAnsi"/>
          <w:b/>
          <w:bCs/>
          <w:color w:val="082A75" w:themeColor="text2"/>
        </w:rPr>
        <w:t>Client</w:t>
      </w:r>
      <w:r w:rsidR="00916993">
        <w:rPr>
          <w:rFonts w:eastAsiaTheme="majorEastAsia" w:cstheme="minorHAnsi"/>
          <w:bCs/>
          <w:color w:val="082A75" w:themeColor="text2"/>
        </w:rPr>
        <w:t>)</w:t>
      </w:r>
      <w:r w:rsidRPr="006962E9">
        <w:rPr>
          <w:rFonts w:eastAsiaTheme="majorEastAsia" w:cstheme="minorHAnsi"/>
          <w:bCs/>
          <w:color w:val="082A75" w:themeColor="text2"/>
        </w:rPr>
        <w:t xml:space="preserve"> to provide to the</w:t>
      </w:r>
      <w:r w:rsidR="00F63C56">
        <w:rPr>
          <w:rFonts w:eastAsiaTheme="majorEastAsia" w:cstheme="minorHAnsi"/>
          <w:bCs/>
          <w:color w:val="082A75" w:themeColor="text2"/>
        </w:rPr>
        <w:t xml:space="preserve"> CDM Consultant,</w:t>
      </w:r>
      <w:r w:rsidRPr="006962E9">
        <w:rPr>
          <w:rFonts w:eastAsiaTheme="majorEastAsia" w:cstheme="minorHAnsi"/>
          <w:bCs/>
          <w:color w:val="082A75" w:themeColor="text2"/>
        </w:rPr>
        <w:t xml:space="preserve"> contractor/principal contractor and designer detailing inherent site-specific hazards and risks this includes the asbestos register</w:t>
      </w:r>
      <w:r w:rsidR="00F63C56">
        <w:rPr>
          <w:rFonts w:eastAsiaTheme="majorEastAsia" w:cstheme="minorHAnsi"/>
          <w:bCs/>
          <w:color w:val="082A75" w:themeColor="text2"/>
        </w:rPr>
        <w:t xml:space="preserve"> and any refurbishment survey required</w:t>
      </w:r>
      <w:r w:rsidRPr="006962E9">
        <w:rPr>
          <w:rFonts w:eastAsiaTheme="majorEastAsia" w:cstheme="minorHAnsi"/>
          <w:bCs/>
          <w:color w:val="082A75" w:themeColor="text2"/>
        </w:rPr>
        <w:t xml:space="preserve">. </w:t>
      </w:r>
    </w:p>
    <w:p w:rsidR="006962E9" w:rsidRPr="006962E9" w:rsidRDefault="00F63C56" w:rsidP="00A02703">
      <w:pPr>
        <w:ind w:firstLine="0"/>
        <w:rPr>
          <w:rFonts w:cstheme="minorHAnsi"/>
          <w:color w:val="082A75" w:themeColor="text2"/>
        </w:rPr>
      </w:pPr>
      <w:r>
        <w:rPr>
          <w:rFonts w:eastAsiaTheme="majorEastAsia" w:cstheme="minorHAnsi"/>
          <w:bCs/>
          <w:color w:val="082A75" w:themeColor="text2"/>
        </w:rPr>
        <w:t>A</w:t>
      </w:r>
      <w:r w:rsidR="006962E9" w:rsidRPr="006962E9">
        <w:rPr>
          <w:rFonts w:eastAsiaTheme="majorEastAsia" w:cstheme="minorHAnsi"/>
          <w:bCs/>
          <w:color w:val="082A75" w:themeColor="text2"/>
        </w:rPr>
        <w:t xml:space="preserve">ccess to confined spaces, access to height or fragile </w:t>
      </w:r>
      <w:r w:rsidRPr="006962E9">
        <w:rPr>
          <w:rFonts w:eastAsiaTheme="majorEastAsia" w:cstheme="minorHAnsi"/>
          <w:bCs/>
          <w:color w:val="082A75" w:themeColor="text2"/>
        </w:rPr>
        <w:t>roofs,</w:t>
      </w:r>
      <w:r>
        <w:rPr>
          <w:rFonts w:eastAsiaTheme="majorEastAsia" w:cstheme="minorHAnsi"/>
          <w:bCs/>
          <w:color w:val="082A75" w:themeColor="text2"/>
        </w:rPr>
        <w:t xml:space="preserve"> (safety certifications for anchorage, fixed ladders or walkways at height) </w:t>
      </w:r>
      <w:r w:rsidRPr="006962E9">
        <w:rPr>
          <w:rFonts w:eastAsiaTheme="majorEastAsia" w:cstheme="minorHAnsi"/>
          <w:bCs/>
          <w:color w:val="082A75" w:themeColor="text2"/>
        </w:rPr>
        <w:t>weakened</w:t>
      </w:r>
      <w:r w:rsidR="006962E9" w:rsidRPr="006962E9">
        <w:rPr>
          <w:rFonts w:eastAsiaTheme="majorEastAsia" w:cstheme="minorHAnsi"/>
          <w:bCs/>
          <w:color w:val="082A75" w:themeColor="text2"/>
        </w:rPr>
        <w:t xml:space="preserve"> or hazardous structures etc</w:t>
      </w:r>
    </w:p>
    <w:p w:rsidR="006962E9" w:rsidRDefault="006962E9" w:rsidP="00F63C56">
      <w:pPr>
        <w:ind w:left="791"/>
        <w:rPr>
          <w:rFonts w:ascii="Arial" w:hAnsi="Arial" w:cs="Arial"/>
        </w:rPr>
      </w:pPr>
    </w:p>
    <w:p w:rsidR="00A02703" w:rsidRDefault="00A02703" w:rsidP="00F63C56">
      <w:pPr>
        <w:ind w:left="791"/>
        <w:rPr>
          <w:rFonts w:ascii="Arial" w:hAnsi="Arial" w:cs="Arial"/>
        </w:rPr>
      </w:pPr>
    </w:p>
    <w:p w:rsidR="00A02703" w:rsidRDefault="00A02703" w:rsidP="00F63C56">
      <w:pPr>
        <w:ind w:left="791"/>
        <w:rPr>
          <w:rFonts w:ascii="Arial" w:hAnsi="Arial" w:cs="Arial"/>
        </w:rPr>
      </w:pPr>
    </w:p>
    <w:p w:rsidR="00A02703" w:rsidRDefault="00A02703" w:rsidP="00F63C56">
      <w:pPr>
        <w:ind w:left="791"/>
        <w:rPr>
          <w:rFonts w:ascii="Arial" w:hAnsi="Arial" w:cs="Arial"/>
        </w:rPr>
      </w:pPr>
    </w:p>
    <w:p w:rsidR="00A02703" w:rsidRDefault="00A02703" w:rsidP="00F63C56">
      <w:pPr>
        <w:ind w:left="791"/>
        <w:rPr>
          <w:rFonts w:ascii="Arial" w:hAnsi="Arial" w:cs="Arial"/>
        </w:rPr>
      </w:pPr>
    </w:p>
    <w:p w:rsidR="00A02703" w:rsidRDefault="00A02703" w:rsidP="00F63C56">
      <w:pPr>
        <w:ind w:left="791"/>
        <w:rPr>
          <w:rFonts w:ascii="Arial" w:hAnsi="Arial" w:cs="Arial"/>
        </w:rPr>
      </w:pPr>
    </w:p>
    <w:p w:rsidR="00A02703" w:rsidRDefault="00A02703" w:rsidP="00F63C56">
      <w:pPr>
        <w:ind w:left="791"/>
        <w:rPr>
          <w:rFonts w:ascii="Arial" w:hAnsi="Arial" w:cs="Arial"/>
        </w:rPr>
      </w:pPr>
    </w:p>
    <w:p w:rsidR="00A02703" w:rsidRDefault="00A02703" w:rsidP="00F63C56">
      <w:pPr>
        <w:ind w:left="791"/>
        <w:rPr>
          <w:rFonts w:ascii="Arial" w:hAnsi="Arial" w:cs="Arial"/>
        </w:rPr>
      </w:pPr>
    </w:p>
    <w:p w:rsidR="00A02703" w:rsidRDefault="00A02703" w:rsidP="00F63C56">
      <w:pPr>
        <w:ind w:left="791"/>
        <w:rPr>
          <w:rFonts w:ascii="Arial" w:hAnsi="Arial" w:cs="Arial"/>
        </w:rPr>
      </w:pPr>
    </w:p>
    <w:p w:rsidR="00A02703" w:rsidRDefault="00A02703" w:rsidP="00F63C56">
      <w:pPr>
        <w:ind w:left="791"/>
        <w:rPr>
          <w:rFonts w:ascii="Arial" w:hAnsi="Arial" w:cs="Arial"/>
        </w:rPr>
      </w:pPr>
    </w:p>
    <w:p w:rsidR="00A02703" w:rsidRDefault="00A02703" w:rsidP="00F63C56">
      <w:pPr>
        <w:ind w:left="791"/>
        <w:rPr>
          <w:rFonts w:ascii="Arial" w:hAnsi="Arial" w:cs="Arial"/>
        </w:rPr>
      </w:pPr>
    </w:p>
    <w:p w:rsidR="00F63C56" w:rsidRDefault="005873D3" w:rsidP="005873D3">
      <w:pPr>
        <w:shd w:val="clear" w:color="auto" w:fill="FFC000"/>
        <w:ind w:left="862"/>
        <w:rPr>
          <w:rFonts w:cstheme="minorHAnsi"/>
          <w:b/>
          <w:color w:val="082A75" w:themeColor="text2"/>
          <w:sz w:val="44"/>
          <w:szCs w:val="44"/>
        </w:rPr>
      </w:pPr>
      <w:r>
        <w:rPr>
          <w:rFonts w:cstheme="minorHAnsi"/>
          <w:b/>
          <w:color w:val="082A75" w:themeColor="text2"/>
          <w:sz w:val="44"/>
          <w:szCs w:val="44"/>
        </w:rPr>
        <w:t>6</w:t>
      </w:r>
      <w:r w:rsidR="00F63C56" w:rsidRPr="00F63C56">
        <w:rPr>
          <w:rFonts w:cstheme="minorHAnsi"/>
          <w:b/>
          <w:color w:val="082A75" w:themeColor="text2"/>
          <w:sz w:val="44"/>
          <w:szCs w:val="44"/>
        </w:rPr>
        <w:t>.</w:t>
      </w:r>
      <w:r>
        <w:rPr>
          <w:rFonts w:cstheme="minorHAnsi"/>
          <w:b/>
          <w:color w:val="082A75" w:themeColor="text2"/>
          <w:sz w:val="44"/>
          <w:szCs w:val="44"/>
        </w:rPr>
        <w:t>6</w:t>
      </w:r>
      <w:r w:rsidR="00F63C56" w:rsidRPr="00F63C56">
        <w:rPr>
          <w:rFonts w:cstheme="minorHAnsi"/>
          <w:b/>
          <w:color w:val="082A75" w:themeColor="text2"/>
          <w:sz w:val="44"/>
          <w:szCs w:val="44"/>
        </w:rPr>
        <w:t xml:space="preserve">   Construction Phase </w:t>
      </w:r>
      <w:r w:rsidR="00A02703">
        <w:rPr>
          <w:rFonts w:cstheme="minorHAnsi"/>
          <w:b/>
          <w:color w:val="082A75" w:themeColor="text2"/>
          <w:sz w:val="44"/>
          <w:szCs w:val="44"/>
        </w:rPr>
        <w:t>Plan</w:t>
      </w:r>
    </w:p>
    <w:p w:rsidR="005873D3" w:rsidRPr="00F63C56" w:rsidRDefault="005873D3" w:rsidP="005873D3">
      <w:pPr>
        <w:shd w:val="clear" w:color="auto" w:fill="FFC000"/>
        <w:ind w:left="862"/>
        <w:rPr>
          <w:rFonts w:cstheme="minorHAnsi"/>
          <w:b/>
          <w:sz w:val="44"/>
          <w:szCs w:val="44"/>
        </w:rPr>
      </w:pPr>
    </w:p>
    <w:p w:rsidR="006962E9" w:rsidRPr="006962E9" w:rsidRDefault="006962E9" w:rsidP="00A02703">
      <w:pPr>
        <w:ind w:left="0" w:firstLine="0"/>
      </w:pPr>
    </w:p>
    <w:p w:rsidR="00F63C56" w:rsidRPr="00A02703" w:rsidRDefault="00F63C56" w:rsidP="00A02703">
      <w:pPr>
        <w:pStyle w:val="Heading2"/>
        <w:ind w:left="34" w:firstLine="326"/>
        <w:jc w:val="both"/>
        <w:rPr>
          <w:rFonts w:cstheme="minorHAnsi"/>
          <w:color w:val="082A75" w:themeColor="text2"/>
          <w:sz w:val="22"/>
          <w:szCs w:val="22"/>
        </w:rPr>
      </w:pPr>
      <w:r w:rsidRPr="00F63C56">
        <w:rPr>
          <w:rFonts w:cstheme="minorHAnsi"/>
          <w:color w:val="082A75" w:themeColor="text2"/>
          <w:sz w:val="22"/>
          <w:szCs w:val="22"/>
        </w:rPr>
        <w:t>Construction Phase Plan (CPP)</w:t>
      </w:r>
    </w:p>
    <w:p w:rsidR="00F63C56" w:rsidRPr="00F63C56" w:rsidRDefault="00F63C56" w:rsidP="00F63C56">
      <w:pPr>
        <w:ind w:hanging="71"/>
        <w:textAlignment w:val="baseline"/>
        <w:rPr>
          <w:rFonts w:cstheme="minorHAnsi"/>
          <w:color w:val="082A75" w:themeColor="text2"/>
        </w:rPr>
      </w:pPr>
      <w:r w:rsidRPr="00F63C56">
        <w:rPr>
          <w:rFonts w:cstheme="minorHAnsi"/>
          <w:color w:val="082A75" w:themeColor="text2"/>
        </w:rPr>
        <w:t>Contactors are responsible for planning the work safely and documenting this in a Construction Phase Plan (CPP) for anything considered to be associated with:</w:t>
      </w:r>
    </w:p>
    <w:p w:rsidR="00F63C56" w:rsidRPr="00F63C56" w:rsidRDefault="00F63C56" w:rsidP="00F63C56">
      <w:pPr>
        <w:textAlignment w:val="baseline"/>
        <w:rPr>
          <w:rFonts w:cstheme="minorHAnsi"/>
          <w:color w:val="082A75" w:themeColor="text2"/>
        </w:rPr>
      </w:pPr>
    </w:p>
    <w:p w:rsidR="00F63C56" w:rsidRPr="00F63C56" w:rsidRDefault="00F63C56" w:rsidP="00F63C56">
      <w:pPr>
        <w:pStyle w:val="ListParagraph"/>
        <w:numPr>
          <w:ilvl w:val="0"/>
          <w:numId w:val="47"/>
        </w:numPr>
        <w:spacing w:after="120" w:line="276" w:lineRule="auto"/>
        <w:textAlignment w:val="baseline"/>
        <w:rPr>
          <w:rFonts w:eastAsia="Times New Roman" w:cstheme="minorHAnsi"/>
          <w:b/>
          <w:color w:val="082A75" w:themeColor="text2"/>
          <w:lang w:eastAsia="en-GB"/>
        </w:rPr>
      </w:pPr>
      <w:r w:rsidRPr="00F63C56">
        <w:rPr>
          <w:rFonts w:eastAsia="Times New Roman" w:cstheme="minorHAnsi"/>
          <w:b/>
          <w:color w:val="082A75" w:themeColor="text2"/>
          <w:lang w:eastAsia="en-GB"/>
        </w:rPr>
        <w:t>Building / Structural works</w:t>
      </w:r>
    </w:p>
    <w:p w:rsidR="00F63C56" w:rsidRPr="00F63C56" w:rsidRDefault="00F63C56" w:rsidP="00F63C56">
      <w:pPr>
        <w:spacing w:after="120" w:line="276" w:lineRule="auto"/>
        <w:ind w:left="0" w:firstLine="720"/>
        <w:textAlignment w:val="baseline"/>
        <w:rPr>
          <w:rFonts w:eastAsia="Times New Roman" w:cstheme="minorHAnsi"/>
          <w:b/>
          <w:color w:val="082A75" w:themeColor="text2"/>
          <w:lang w:eastAsia="en-GB"/>
        </w:rPr>
      </w:pPr>
      <w:r w:rsidRPr="00F63C56">
        <w:rPr>
          <w:rFonts w:eastAsia="Times New Roman" w:cstheme="minorHAnsi"/>
          <w:b/>
          <w:color w:val="082A75" w:themeColor="text2"/>
          <w:lang w:eastAsia="en-GB"/>
        </w:rPr>
        <w:sym w:font="Symbol" w:char="F0B7"/>
      </w:r>
      <w:r w:rsidRPr="00F63C56">
        <w:rPr>
          <w:rFonts w:eastAsia="Times New Roman" w:cstheme="minorHAnsi"/>
          <w:b/>
          <w:color w:val="082A75" w:themeColor="text2"/>
          <w:lang w:eastAsia="en-GB"/>
        </w:rPr>
        <w:t xml:space="preserve">    civil engineering or</w:t>
      </w:r>
    </w:p>
    <w:p w:rsidR="00F63C56" w:rsidRPr="00F63C56" w:rsidRDefault="00F63C56" w:rsidP="00F63C56">
      <w:pPr>
        <w:spacing w:after="120" w:line="276" w:lineRule="auto"/>
        <w:ind w:left="0" w:firstLine="720"/>
        <w:textAlignment w:val="baseline"/>
        <w:rPr>
          <w:rFonts w:eastAsia="Times New Roman" w:cstheme="minorHAnsi"/>
          <w:b/>
          <w:color w:val="082A75" w:themeColor="text2"/>
          <w:lang w:eastAsia="en-GB"/>
        </w:rPr>
      </w:pPr>
      <w:r w:rsidRPr="00F63C56">
        <w:rPr>
          <w:rFonts w:eastAsia="Times New Roman" w:cstheme="minorHAnsi"/>
          <w:b/>
          <w:color w:val="082A75" w:themeColor="text2"/>
          <w:lang w:eastAsia="en-GB"/>
        </w:rPr>
        <w:sym w:font="Symbol" w:char="F0B7"/>
      </w:r>
      <w:r w:rsidRPr="00F63C56">
        <w:rPr>
          <w:rFonts w:eastAsia="Times New Roman" w:cstheme="minorHAnsi"/>
          <w:b/>
          <w:color w:val="082A75" w:themeColor="text2"/>
          <w:lang w:eastAsia="en-GB"/>
        </w:rPr>
        <w:t xml:space="preserve"> engineering construction work</w:t>
      </w:r>
    </w:p>
    <w:p w:rsidR="00F63C56" w:rsidRDefault="00F63C56" w:rsidP="00F63C56">
      <w:pPr>
        <w:spacing w:after="120" w:line="276" w:lineRule="auto"/>
        <w:ind w:left="0" w:firstLine="720"/>
        <w:textAlignment w:val="baseline"/>
        <w:rPr>
          <w:rStyle w:val="normaltextrun"/>
          <w:rFonts w:cstheme="minorHAnsi"/>
          <w:b/>
          <w:bCs/>
          <w:i/>
          <w:iCs/>
          <w:color w:val="082A75" w:themeColor="text2"/>
        </w:rPr>
      </w:pPr>
      <w:r w:rsidRPr="00F63C56">
        <w:rPr>
          <w:rStyle w:val="normaltextrun"/>
          <w:rFonts w:cstheme="minorHAnsi"/>
          <w:b/>
          <w:bCs/>
          <w:i/>
          <w:iCs/>
          <w:color w:val="082A75" w:themeColor="text2"/>
        </w:rPr>
        <w:t xml:space="preserve">(See Scope of CDM section </w:t>
      </w:r>
      <w:r w:rsidRPr="00F63C56">
        <w:rPr>
          <w:rStyle w:val="normaltextrun"/>
          <w:rFonts w:cstheme="minorHAnsi"/>
          <w:b/>
          <w:i/>
          <w:iCs/>
          <w:color w:val="082A75" w:themeColor="text2"/>
        </w:rPr>
        <w:t>2</w:t>
      </w:r>
      <w:r w:rsidRPr="00F63C56">
        <w:rPr>
          <w:rStyle w:val="normaltextrun"/>
          <w:rFonts w:cstheme="minorHAnsi"/>
          <w:b/>
          <w:bCs/>
          <w:i/>
          <w:iCs/>
          <w:color w:val="082A75" w:themeColor="text2"/>
        </w:rPr>
        <w:t xml:space="preserve"> above)</w:t>
      </w:r>
    </w:p>
    <w:p w:rsidR="00F63C56" w:rsidRPr="00F63C56" w:rsidRDefault="00F63C56" w:rsidP="00F63C56">
      <w:pPr>
        <w:spacing w:after="120" w:line="276" w:lineRule="auto"/>
        <w:ind w:left="0" w:firstLine="720"/>
        <w:textAlignment w:val="baseline"/>
        <w:rPr>
          <w:rFonts w:eastAsia="Times New Roman" w:cstheme="minorHAnsi"/>
          <w:color w:val="082A75" w:themeColor="text2"/>
          <w:lang w:eastAsia="en-GB"/>
        </w:rPr>
      </w:pPr>
    </w:p>
    <w:p w:rsidR="00F63C56" w:rsidRDefault="00F63C56" w:rsidP="00F63C56">
      <w:pPr>
        <w:ind w:left="720" w:firstLine="0"/>
        <w:rPr>
          <w:rFonts w:cstheme="minorHAnsi"/>
          <w:color w:val="082A75" w:themeColor="text2"/>
        </w:rPr>
      </w:pPr>
      <w:r w:rsidRPr="00F63C56">
        <w:rPr>
          <w:rFonts w:cstheme="minorHAnsi"/>
          <w:color w:val="082A75" w:themeColor="text2"/>
        </w:rPr>
        <w:t xml:space="preserve">The CPP should be reviewed prior to the works starting on site to ensure that it is fit for purpose. The principal contractor should prepare and share this with the client and the Design team, the CPP should have considered any hazards and risks identified by the client during the Pre- Construction Information phase of the project.  </w:t>
      </w:r>
    </w:p>
    <w:p w:rsidR="00F63C56" w:rsidRPr="00F63C56" w:rsidRDefault="00F63C56" w:rsidP="00F63C56">
      <w:pPr>
        <w:ind w:left="720" w:firstLine="0"/>
        <w:rPr>
          <w:rFonts w:cstheme="minorHAnsi"/>
          <w:color w:val="082A75" w:themeColor="text2"/>
        </w:rPr>
      </w:pPr>
    </w:p>
    <w:p w:rsidR="00F63C56" w:rsidRPr="00F63C56" w:rsidRDefault="00F63C56" w:rsidP="00F63C56">
      <w:pPr>
        <w:ind w:left="720" w:firstLine="0"/>
        <w:rPr>
          <w:rFonts w:cstheme="minorHAnsi"/>
          <w:color w:val="082A75" w:themeColor="text2"/>
        </w:rPr>
      </w:pPr>
      <w:r w:rsidRPr="00F63C56">
        <w:rPr>
          <w:rFonts w:cstheme="minorHAnsi"/>
          <w:color w:val="082A75" w:themeColor="text2"/>
        </w:rPr>
        <w:t xml:space="preserve">For ongoing </w:t>
      </w:r>
      <w:r>
        <w:rPr>
          <w:rFonts w:cstheme="minorHAnsi"/>
          <w:color w:val="082A75" w:themeColor="text2"/>
        </w:rPr>
        <w:t>scheduled</w:t>
      </w:r>
      <w:r w:rsidRPr="00F63C56">
        <w:rPr>
          <w:rFonts w:cstheme="minorHAnsi"/>
          <w:color w:val="082A75" w:themeColor="text2"/>
        </w:rPr>
        <w:t xml:space="preserve"> maintenance</w:t>
      </w:r>
      <w:r>
        <w:rPr>
          <w:rFonts w:cstheme="minorHAnsi"/>
          <w:color w:val="082A75" w:themeColor="text2"/>
        </w:rPr>
        <w:t xml:space="preserve"> or inspections</w:t>
      </w:r>
      <w:r w:rsidRPr="00F63C56">
        <w:rPr>
          <w:rFonts w:cstheme="minorHAnsi"/>
          <w:color w:val="082A75" w:themeColor="text2"/>
        </w:rPr>
        <w:t xml:space="preserve"> an annual review of the CPP and scope of works should be undertaken </w:t>
      </w:r>
      <w:r>
        <w:rPr>
          <w:rFonts w:cstheme="minorHAnsi"/>
          <w:color w:val="082A75" w:themeColor="text2"/>
        </w:rPr>
        <w:t>with the contractors</w:t>
      </w:r>
      <w:r w:rsidRPr="00F63C56">
        <w:rPr>
          <w:rFonts w:cstheme="minorHAnsi"/>
          <w:color w:val="082A75" w:themeColor="text2"/>
        </w:rPr>
        <w:t>.</w:t>
      </w:r>
      <w:r>
        <w:rPr>
          <w:rFonts w:cstheme="minorHAnsi"/>
          <w:color w:val="082A75" w:themeColor="text2"/>
        </w:rPr>
        <w:t xml:space="preserve"> (</w:t>
      </w:r>
      <w:r w:rsidR="005873D3">
        <w:rPr>
          <w:rFonts w:cstheme="minorHAnsi"/>
          <w:color w:val="082A75" w:themeColor="text2"/>
        </w:rPr>
        <w:t>e.g.</w:t>
      </w:r>
      <w:r>
        <w:rPr>
          <w:rFonts w:cstheme="minorHAnsi"/>
          <w:color w:val="082A75" w:themeColor="text2"/>
        </w:rPr>
        <w:t xml:space="preserve"> annual roofing, spire, lighting conductor inspections)</w:t>
      </w:r>
    </w:p>
    <w:p w:rsidR="006962E9" w:rsidRDefault="006962E9" w:rsidP="006962E9"/>
    <w:p w:rsidR="005873D3" w:rsidRDefault="005873D3" w:rsidP="006962E9"/>
    <w:p w:rsidR="005873D3" w:rsidRDefault="005873D3" w:rsidP="006962E9"/>
    <w:p w:rsidR="005873D3" w:rsidRDefault="005873D3" w:rsidP="006962E9"/>
    <w:p w:rsidR="005873D3" w:rsidRDefault="005873D3" w:rsidP="006962E9"/>
    <w:p w:rsidR="005873D3" w:rsidRDefault="005873D3" w:rsidP="006962E9"/>
    <w:p w:rsidR="005873D3" w:rsidRPr="006962E9" w:rsidRDefault="005873D3" w:rsidP="006962E9"/>
    <w:p w:rsidR="00F63C56" w:rsidRPr="00F63C56" w:rsidRDefault="00C96124" w:rsidP="00F63C56">
      <w:pPr>
        <w:shd w:val="clear" w:color="auto" w:fill="FFC000"/>
        <w:ind w:left="0" w:firstLine="720"/>
        <w:rPr>
          <w:rFonts w:cstheme="minorHAnsi"/>
          <w:b/>
          <w:color w:val="082A75" w:themeColor="text2"/>
          <w:sz w:val="44"/>
          <w:szCs w:val="44"/>
        </w:rPr>
      </w:pPr>
      <w:r>
        <w:rPr>
          <w:rFonts w:cstheme="minorHAnsi"/>
          <w:b/>
          <w:color w:val="082A75" w:themeColor="text2"/>
          <w:sz w:val="44"/>
          <w:szCs w:val="44"/>
          <w:shd w:val="clear" w:color="auto" w:fill="FFC000"/>
        </w:rPr>
        <w:t>6</w:t>
      </w:r>
      <w:r w:rsidR="00F63C56" w:rsidRPr="00F63C56">
        <w:rPr>
          <w:rFonts w:cstheme="minorHAnsi"/>
          <w:b/>
          <w:color w:val="082A75" w:themeColor="text2"/>
          <w:sz w:val="44"/>
          <w:szCs w:val="44"/>
          <w:shd w:val="clear" w:color="auto" w:fill="FFC000"/>
        </w:rPr>
        <w:t>.</w:t>
      </w:r>
      <w:r>
        <w:rPr>
          <w:rFonts w:cstheme="minorHAnsi"/>
          <w:b/>
          <w:color w:val="082A75" w:themeColor="text2"/>
          <w:sz w:val="44"/>
          <w:szCs w:val="44"/>
          <w:shd w:val="clear" w:color="auto" w:fill="FFC000"/>
        </w:rPr>
        <w:t>7</w:t>
      </w:r>
      <w:r w:rsidR="00F63C56" w:rsidRPr="00F63C56">
        <w:rPr>
          <w:rFonts w:cstheme="minorHAnsi"/>
          <w:b/>
          <w:color w:val="082A75" w:themeColor="text2"/>
          <w:sz w:val="44"/>
          <w:szCs w:val="44"/>
          <w:shd w:val="clear" w:color="auto" w:fill="FFC000"/>
        </w:rPr>
        <w:t xml:space="preserve"> Post Construction</w:t>
      </w:r>
    </w:p>
    <w:p w:rsidR="004A7393" w:rsidRDefault="004A7393" w:rsidP="001A5E0E">
      <w:pPr>
        <w:ind w:left="720" w:firstLine="0"/>
        <w:rPr>
          <w:color w:val="082A75" w:themeColor="text2"/>
        </w:rPr>
      </w:pPr>
    </w:p>
    <w:p w:rsidR="006962E9" w:rsidRPr="001A5E0E" w:rsidRDefault="001A5E0E" w:rsidP="001A5E0E">
      <w:pPr>
        <w:ind w:left="720" w:firstLine="0"/>
        <w:rPr>
          <w:color w:val="082A75" w:themeColor="text2"/>
        </w:rPr>
      </w:pPr>
      <w:r w:rsidRPr="001A5E0E">
        <w:rPr>
          <w:color w:val="082A75" w:themeColor="text2"/>
        </w:rPr>
        <w:t>Prior to the contract being completed, the property should be fully evaluated by the project manager SafeBuildings team or instructed designer to ensure that the scope of the work has been fully completed and no uncontrolled Health and Safety concerns remain, the site should be suitably cleared and all building materials, waste and equipment etc have been moved off site.</w:t>
      </w:r>
    </w:p>
    <w:p w:rsidR="001A5E0E" w:rsidRPr="001A5E0E" w:rsidRDefault="001A5E0E" w:rsidP="001A5E0E">
      <w:pPr>
        <w:ind w:left="720" w:firstLine="0"/>
        <w:rPr>
          <w:rFonts w:cstheme="minorHAnsi"/>
          <w:b/>
          <w:color w:val="082A75" w:themeColor="text2"/>
        </w:rPr>
      </w:pPr>
      <w:r>
        <w:rPr>
          <w:rFonts w:cstheme="minorHAnsi"/>
          <w:b/>
          <w:color w:val="082A75" w:themeColor="text2"/>
        </w:rPr>
        <w:t>The Risk Assessment for the building(s) use must be reviewed by the kirk Session to ensure that the changes</w:t>
      </w:r>
      <w:r w:rsidR="004A7393">
        <w:rPr>
          <w:rFonts w:cstheme="minorHAnsi"/>
          <w:b/>
          <w:color w:val="082A75" w:themeColor="text2"/>
        </w:rPr>
        <w:t xml:space="preserve">, </w:t>
      </w:r>
      <w:r>
        <w:rPr>
          <w:rFonts w:cstheme="minorHAnsi"/>
          <w:b/>
          <w:color w:val="082A75" w:themeColor="text2"/>
        </w:rPr>
        <w:t>additions</w:t>
      </w:r>
      <w:r w:rsidR="004A7393">
        <w:rPr>
          <w:rFonts w:cstheme="minorHAnsi"/>
          <w:b/>
          <w:color w:val="082A75" w:themeColor="text2"/>
        </w:rPr>
        <w:t xml:space="preserve"> and any new equipment or installations</w:t>
      </w:r>
      <w:r>
        <w:rPr>
          <w:rFonts w:cstheme="minorHAnsi"/>
          <w:b/>
          <w:color w:val="082A75" w:themeColor="text2"/>
        </w:rPr>
        <w:t xml:space="preserve"> have been suitably </w:t>
      </w:r>
      <w:r w:rsidR="004A7393">
        <w:rPr>
          <w:rFonts w:cstheme="minorHAnsi"/>
          <w:b/>
          <w:color w:val="082A75" w:themeColor="text2"/>
        </w:rPr>
        <w:t>included.</w:t>
      </w:r>
      <w:r>
        <w:rPr>
          <w:rFonts w:cstheme="minorHAnsi"/>
          <w:b/>
          <w:color w:val="082A75" w:themeColor="text2"/>
        </w:rPr>
        <w:t xml:space="preserve"> </w:t>
      </w:r>
    </w:p>
    <w:p w:rsidR="001A5E0E" w:rsidRDefault="001A5E0E" w:rsidP="005873D3">
      <w:pPr>
        <w:ind w:left="0" w:firstLine="720"/>
        <w:rPr>
          <w:rFonts w:cstheme="minorHAnsi"/>
          <w:b/>
          <w:color w:val="082A75" w:themeColor="text2"/>
        </w:rPr>
      </w:pPr>
    </w:p>
    <w:p w:rsidR="001A5E0E" w:rsidRDefault="001A5E0E" w:rsidP="005873D3">
      <w:pPr>
        <w:ind w:left="0" w:firstLine="720"/>
        <w:rPr>
          <w:rFonts w:cstheme="minorHAnsi"/>
          <w:b/>
          <w:color w:val="082A75" w:themeColor="text2"/>
        </w:rPr>
      </w:pPr>
    </w:p>
    <w:p w:rsidR="005873D3" w:rsidRPr="005873D3" w:rsidRDefault="005873D3" w:rsidP="005873D3">
      <w:pPr>
        <w:ind w:left="0" w:firstLine="720"/>
        <w:rPr>
          <w:rFonts w:cstheme="minorHAnsi"/>
          <w:b/>
          <w:color w:val="082A75" w:themeColor="text2"/>
        </w:rPr>
      </w:pPr>
      <w:r w:rsidRPr="005873D3">
        <w:rPr>
          <w:rFonts w:cstheme="minorHAnsi"/>
          <w:b/>
          <w:color w:val="082A75" w:themeColor="text2"/>
        </w:rPr>
        <w:t>Health &amp; Safety File</w:t>
      </w:r>
    </w:p>
    <w:p w:rsidR="006962E9" w:rsidRPr="006962E9" w:rsidRDefault="006962E9" w:rsidP="006962E9"/>
    <w:p w:rsidR="005873D3" w:rsidRPr="005873D3" w:rsidRDefault="005873D3" w:rsidP="005873D3">
      <w:pPr>
        <w:ind w:left="720" w:firstLine="0"/>
        <w:rPr>
          <w:rFonts w:cstheme="minorHAnsi"/>
          <w:bCs/>
          <w:i/>
          <w:iCs/>
          <w:color w:val="082A75" w:themeColor="text2"/>
        </w:rPr>
      </w:pPr>
      <w:r w:rsidRPr="005873D3">
        <w:rPr>
          <w:rFonts w:cstheme="minorHAnsi"/>
          <w:color w:val="082A75" w:themeColor="text2"/>
        </w:rPr>
        <w:t xml:space="preserve">On completion of the project, the Health &amp; Safety File is required to assist with the future maintenance, cleaning, refurbishment or demolition of the property. </w:t>
      </w:r>
      <w:r>
        <w:rPr>
          <w:rFonts w:cstheme="minorHAnsi"/>
          <w:color w:val="082A75" w:themeColor="text2"/>
        </w:rPr>
        <w:t xml:space="preserve">This should be supplied by the designer or principal contractor undertaking the designer elements of the project. It should contain all Health and Safety and fire safety measures, manufacturers manuals and warranty details for installed equipment and fixtures and be retained by the </w:t>
      </w:r>
      <w:r w:rsidRPr="005873D3">
        <w:rPr>
          <w:rFonts w:cstheme="minorHAnsi"/>
          <w:b/>
          <w:color w:val="082A75" w:themeColor="text2"/>
        </w:rPr>
        <w:t>(Client)</w:t>
      </w:r>
      <w:r>
        <w:rPr>
          <w:rFonts w:cstheme="minorHAnsi"/>
          <w:b/>
          <w:color w:val="082A75" w:themeColor="text2"/>
        </w:rPr>
        <w:t xml:space="preserve"> </w:t>
      </w:r>
      <w:r>
        <w:rPr>
          <w:rFonts w:cstheme="minorHAnsi"/>
          <w:color w:val="082A75" w:themeColor="text2"/>
        </w:rPr>
        <w:t>to ensure that ongoing maintenance and recommended care of the finished installations.</w:t>
      </w:r>
    </w:p>
    <w:p w:rsidR="005873D3" w:rsidRDefault="005873D3" w:rsidP="005873D3">
      <w:pPr>
        <w:ind w:left="0" w:firstLine="0"/>
        <w:rPr>
          <w:rFonts w:ascii="Arial" w:hAnsi="Arial" w:cs="Arial"/>
          <w:b/>
          <w:i/>
        </w:rPr>
      </w:pPr>
    </w:p>
    <w:p w:rsidR="006962E9" w:rsidRPr="006962E9" w:rsidRDefault="006962E9" w:rsidP="006962E9"/>
    <w:p w:rsidR="006962E9" w:rsidRPr="006962E9" w:rsidRDefault="006962E9" w:rsidP="006962E9"/>
    <w:p w:rsidR="006962E9" w:rsidRDefault="004A7393" w:rsidP="004A7393">
      <w:pPr>
        <w:ind w:firstLine="0"/>
        <w:rPr>
          <w:rFonts w:cstheme="minorHAnsi"/>
          <w:b/>
          <w:color w:val="082A75" w:themeColor="text2"/>
        </w:rPr>
      </w:pPr>
      <w:r>
        <w:rPr>
          <w:rFonts w:cstheme="minorHAnsi"/>
          <w:b/>
          <w:color w:val="082A75" w:themeColor="text2"/>
        </w:rPr>
        <w:t xml:space="preserve">As referred to in Section 5 The General Trustees Health &amp; Safety team </w:t>
      </w:r>
      <w:r w:rsidRPr="004A7393">
        <w:rPr>
          <w:rFonts w:cstheme="minorHAnsi"/>
          <w:b/>
          <w:color w:val="082A75" w:themeColor="text2"/>
        </w:rPr>
        <w:t xml:space="preserve">have prepared various scenarios below to demonstrate the CDM responsibilities where we may be identified as the client, this is not an exhaustive list and there will be areas of uncertainty where further clarifications may be required to identify </w:t>
      </w:r>
      <w:r>
        <w:rPr>
          <w:rFonts w:cstheme="minorHAnsi"/>
          <w:b/>
          <w:color w:val="082A75" w:themeColor="text2"/>
        </w:rPr>
        <w:t xml:space="preserve">(Client, Designer and even contractor) </w:t>
      </w:r>
      <w:r w:rsidRPr="004A7393">
        <w:rPr>
          <w:rFonts w:cstheme="minorHAnsi"/>
          <w:b/>
          <w:color w:val="082A75" w:themeColor="text2"/>
        </w:rPr>
        <w:t xml:space="preserve">responsibilities (Any uncertainties should be addressed with </w:t>
      </w:r>
      <w:r>
        <w:rPr>
          <w:rFonts w:cstheme="minorHAnsi"/>
          <w:b/>
          <w:color w:val="082A75" w:themeColor="text2"/>
        </w:rPr>
        <w:t>your Presbytery Buildings officer or as member of the GT’s Safe buildings Team.</w:t>
      </w:r>
    </w:p>
    <w:p w:rsidR="00DD6E5D" w:rsidRDefault="00DD6E5D" w:rsidP="00DD6E5D">
      <w:pPr>
        <w:ind w:left="0" w:firstLine="0"/>
        <w:rPr>
          <w:rFonts w:cstheme="minorHAnsi"/>
          <w:color w:val="082A75" w:themeColor="text2"/>
        </w:rPr>
      </w:pPr>
    </w:p>
    <w:p w:rsidR="00DD6E5D" w:rsidRDefault="00DD6E5D" w:rsidP="004A7393">
      <w:pPr>
        <w:ind w:firstLine="0"/>
        <w:rPr>
          <w:rFonts w:cstheme="minorHAnsi"/>
          <w:color w:val="082A75" w:themeColor="text2"/>
        </w:rPr>
      </w:pPr>
    </w:p>
    <w:p w:rsidR="00EC560C" w:rsidRDefault="00EC560C" w:rsidP="004A7393">
      <w:pPr>
        <w:pStyle w:val="Heading1"/>
        <w:shd w:val="clear" w:color="auto" w:fill="FFC000"/>
        <w:ind w:firstLine="0"/>
        <w:rPr>
          <w:rFonts w:asciiTheme="minorHAnsi" w:hAnsiTheme="minorHAnsi" w:cstheme="minorHAnsi"/>
          <w:b/>
          <w:color w:val="082A75" w:themeColor="text2"/>
          <w:sz w:val="32"/>
        </w:rPr>
        <w:sectPr w:rsidR="00EC560C" w:rsidSect="006C40A5">
          <w:headerReference w:type="default" r:id="rId23"/>
          <w:footerReference w:type="default" r:id="rId24"/>
          <w:pgSz w:w="12240" w:h="15840"/>
          <w:pgMar w:top="720" w:right="1152" w:bottom="720" w:left="1152" w:header="0" w:footer="288" w:gutter="0"/>
          <w:pgNumType w:start="1"/>
          <w:cols w:space="720"/>
          <w:docGrid w:linePitch="382"/>
        </w:sectPr>
      </w:pPr>
      <w:bookmarkStart w:id="0" w:name="_Toc450914177"/>
    </w:p>
    <w:p w:rsidR="006C40A5" w:rsidRDefault="006C40A5" w:rsidP="004A7393">
      <w:pPr>
        <w:pStyle w:val="Heading1"/>
        <w:shd w:val="clear" w:color="auto" w:fill="FFC000"/>
        <w:ind w:firstLine="0"/>
        <w:rPr>
          <w:rFonts w:asciiTheme="minorHAnsi" w:hAnsiTheme="minorHAnsi" w:cstheme="minorHAnsi"/>
          <w:b/>
          <w:color w:val="082A75" w:themeColor="text2"/>
          <w:sz w:val="32"/>
        </w:rPr>
      </w:pPr>
    </w:p>
    <w:p w:rsidR="004A7393" w:rsidRDefault="004A7393" w:rsidP="004A7393">
      <w:pPr>
        <w:pStyle w:val="Heading1"/>
        <w:shd w:val="clear" w:color="auto" w:fill="FFC000"/>
        <w:ind w:firstLine="0"/>
        <w:rPr>
          <w:rFonts w:asciiTheme="minorHAnsi" w:hAnsiTheme="minorHAnsi" w:cstheme="minorHAnsi"/>
          <w:b/>
          <w:color w:val="082A75" w:themeColor="text2"/>
          <w:sz w:val="32"/>
        </w:rPr>
      </w:pPr>
      <w:r w:rsidRPr="004A7393">
        <w:rPr>
          <w:rFonts w:asciiTheme="minorHAnsi" w:hAnsiTheme="minorHAnsi" w:cstheme="minorHAnsi"/>
          <w:b/>
          <w:color w:val="082A75" w:themeColor="text2"/>
          <w:sz w:val="32"/>
        </w:rPr>
        <w:t xml:space="preserve">Appendix 1: </w:t>
      </w:r>
      <w:r w:rsidR="00B75D47">
        <w:rPr>
          <w:rFonts w:asciiTheme="minorHAnsi" w:hAnsiTheme="minorHAnsi" w:cstheme="minorHAnsi"/>
          <w:b/>
          <w:color w:val="082A75" w:themeColor="text2"/>
          <w:sz w:val="32"/>
        </w:rPr>
        <w:t xml:space="preserve">CDM 2015 </w:t>
      </w:r>
      <w:r w:rsidRPr="004A7393">
        <w:rPr>
          <w:rFonts w:asciiTheme="minorHAnsi" w:hAnsiTheme="minorHAnsi" w:cstheme="minorHAnsi"/>
          <w:b/>
          <w:color w:val="082A75" w:themeColor="text2"/>
          <w:sz w:val="32"/>
        </w:rPr>
        <w:t>Duty holder Responsibilities</w:t>
      </w:r>
      <w:bookmarkEnd w:id="0"/>
      <w:r w:rsidRPr="004A7393">
        <w:rPr>
          <w:rFonts w:asciiTheme="minorHAnsi" w:hAnsiTheme="minorHAnsi" w:cstheme="minorHAnsi"/>
          <w:b/>
          <w:color w:val="082A75" w:themeColor="text2"/>
          <w:sz w:val="32"/>
        </w:rPr>
        <w:t xml:space="preserve"> </w:t>
      </w:r>
    </w:p>
    <w:p w:rsidR="009E607F" w:rsidRPr="004A7393" w:rsidRDefault="009E607F" w:rsidP="004A7393">
      <w:pPr>
        <w:pStyle w:val="Heading1"/>
        <w:shd w:val="clear" w:color="auto" w:fill="FFC000"/>
        <w:ind w:firstLine="0"/>
        <w:rPr>
          <w:rFonts w:asciiTheme="minorHAnsi" w:hAnsiTheme="minorHAnsi" w:cstheme="minorHAnsi"/>
          <w:b/>
          <w:color w:val="082A75" w:themeColor="text2"/>
          <w:sz w:val="32"/>
        </w:rPr>
      </w:pPr>
    </w:p>
    <w:p w:rsidR="004A7393" w:rsidRDefault="004A7393" w:rsidP="004A7393">
      <w:pPr>
        <w:ind w:firstLine="0"/>
        <w:rPr>
          <w:rFonts w:cstheme="minorHAnsi"/>
          <w:color w:val="082A75" w:themeColor="text2"/>
        </w:rPr>
      </w:pPr>
    </w:p>
    <w:p w:rsidR="006C40A5" w:rsidRDefault="006C40A5" w:rsidP="004A7393">
      <w:pPr>
        <w:ind w:firstLine="0"/>
        <w:rPr>
          <w:rFonts w:cstheme="minorHAnsi"/>
          <w:color w:val="082A75" w:themeColor="text2"/>
        </w:rPr>
      </w:pPr>
    </w:p>
    <w:p w:rsidR="00DD6E5D" w:rsidRPr="004A7393" w:rsidRDefault="00DD6E5D" w:rsidP="004A7393">
      <w:pPr>
        <w:ind w:firstLine="0"/>
        <w:rPr>
          <w:rFonts w:cstheme="minorHAnsi"/>
          <w:color w:val="082A75" w:themeColor="text2"/>
        </w:rPr>
      </w:pPr>
    </w:p>
    <w:tbl>
      <w:tblPr>
        <w:tblStyle w:val="TableGrid"/>
        <w:tblW w:w="16019" w:type="dxa"/>
        <w:tblInd w:w="-856" w:type="dxa"/>
        <w:tblLayout w:type="fixed"/>
        <w:tblLook w:val="04A0" w:firstRow="1" w:lastRow="0" w:firstColumn="1" w:lastColumn="0" w:noHBand="0" w:noVBand="1"/>
      </w:tblPr>
      <w:tblGrid>
        <w:gridCol w:w="2552"/>
        <w:gridCol w:w="2127"/>
        <w:gridCol w:w="1275"/>
        <w:gridCol w:w="1560"/>
        <w:gridCol w:w="1559"/>
        <w:gridCol w:w="1559"/>
        <w:gridCol w:w="1418"/>
        <w:gridCol w:w="1559"/>
        <w:gridCol w:w="2410"/>
      </w:tblGrid>
      <w:tr w:rsidR="00DD6E5D" w:rsidRPr="0006323C" w:rsidTr="00B75D47">
        <w:trPr>
          <w:tblHeader/>
        </w:trPr>
        <w:tc>
          <w:tcPr>
            <w:tcW w:w="2552" w:type="dxa"/>
            <w:shd w:val="clear" w:color="auto" w:fill="BFBFBF" w:themeFill="background1" w:themeFillShade="BF"/>
          </w:tcPr>
          <w:p w:rsidR="00DD6E5D" w:rsidRPr="0006323C" w:rsidRDefault="00DD6E5D" w:rsidP="00B75D47">
            <w:pPr>
              <w:ind w:left="0" w:firstLine="0"/>
              <w:jc w:val="center"/>
              <w:rPr>
                <w:rFonts w:ascii="Arial" w:hAnsi="Arial" w:cs="Arial"/>
                <w:b/>
              </w:rPr>
            </w:pPr>
            <w:r w:rsidRPr="0006323C">
              <w:rPr>
                <w:rFonts w:ascii="Arial" w:hAnsi="Arial" w:cs="Arial"/>
                <w:b/>
              </w:rPr>
              <w:t>Scenario</w:t>
            </w:r>
          </w:p>
        </w:tc>
        <w:tc>
          <w:tcPr>
            <w:tcW w:w="2127" w:type="dxa"/>
            <w:shd w:val="clear" w:color="auto" w:fill="BFBFBF" w:themeFill="background1" w:themeFillShade="BF"/>
          </w:tcPr>
          <w:p w:rsidR="00DD6E5D" w:rsidRPr="0006323C" w:rsidRDefault="00DD6E5D" w:rsidP="008D4D86">
            <w:pPr>
              <w:ind w:left="0" w:firstLine="0"/>
              <w:rPr>
                <w:rFonts w:ascii="Arial" w:hAnsi="Arial" w:cs="Arial"/>
                <w:b/>
              </w:rPr>
            </w:pPr>
            <w:r w:rsidRPr="0006323C">
              <w:rPr>
                <w:rFonts w:ascii="Arial" w:hAnsi="Arial" w:cs="Arial"/>
                <w:b/>
              </w:rPr>
              <w:t>Client</w:t>
            </w:r>
          </w:p>
        </w:tc>
        <w:tc>
          <w:tcPr>
            <w:tcW w:w="1275" w:type="dxa"/>
            <w:shd w:val="clear" w:color="auto" w:fill="BFBFBF" w:themeFill="background1" w:themeFillShade="BF"/>
          </w:tcPr>
          <w:p w:rsidR="00DD6E5D" w:rsidRPr="0006323C" w:rsidRDefault="00DD6E5D" w:rsidP="008D4D86">
            <w:pPr>
              <w:ind w:left="0" w:firstLine="0"/>
              <w:rPr>
                <w:rFonts w:ascii="Arial" w:hAnsi="Arial" w:cs="Arial"/>
                <w:b/>
              </w:rPr>
            </w:pPr>
            <w:r w:rsidRPr="0006323C">
              <w:rPr>
                <w:rFonts w:ascii="Arial" w:hAnsi="Arial" w:cs="Arial"/>
                <w:b/>
              </w:rPr>
              <w:t xml:space="preserve">Client Duties </w:t>
            </w:r>
          </w:p>
          <w:p w:rsidR="00DD6E5D" w:rsidRPr="0006323C" w:rsidRDefault="00DD6E5D" w:rsidP="008D4D86">
            <w:pPr>
              <w:ind w:left="0" w:firstLine="0"/>
              <w:rPr>
                <w:rFonts w:ascii="Arial" w:hAnsi="Arial" w:cs="Arial"/>
                <w:b/>
              </w:rPr>
            </w:pPr>
          </w:p>
        </w:tc>
        <w:tc>
          <w:tcPr>
            <w:tcW w:w="1560" w:type="dxa"/>
            <w:shd w:val="clear" w:color="auto" w:fill="BFBFBF" w:themeFill="background1" w:themeFillShade="BF"/>
          </w:tcPr>
          <w:p w:rsidR="00DD6E5D" w:rsidRPr="0006323C" w:rsidRDefault="00B75D47" w:rsidP="008D4D86">
            <w:pPr>
              <w:ind w:left="0" w:firstLine="0"/>
              <w:rPr>
                <w:rFonts w:ascii="Arial" w:hAnsi="Arial" w:cs="Arial"/>
                <w:b/>
              </w:rPr>
            </w:pPr>
            <w:r>
              <w:rPr>
                <w:rFonts w:ascii="Arial" w:hAnsi="Arial" w:cs="Arial"/>
                <w:b/>
              </w:rPr>
              <w:t>Responsibility for instructing Principal designer, CDM consultant and principal contractor</w:t>
            </w:r>
          </w:p>
        </w:tc>
        <w:tc>
          <w:tcPr>
            <w:tcW w:w="1559" w:type="dxa"/>
            <w:shd w:val="clear" w:color="auto" w:fill="BFBFBF" w:themeFill="background1" w:themeFillShade="BF"/>
          </w:tcPr>
          <w:p w:rsidR="00DD6E5D" w:rsidRPr="0006323C" w:rsidRDefault="00DD6E5D" w:rsidP="008D4D86">
            <w:pPr>
              <w:ind w:left="0" w:firstLine="0"/>
              <w:rPr>
                <w:rFonts w:ascii="Arial" w:hAnsi="Arial" w:cs="Arial"/>
                <w:b/>
              </w:rPr>
            </w:pPr>
            <w:r w:rsidRPr="0006323C">
              <w:rPr>
                <w:rFonts w:ascii="Arial" w:hAnsi="Arial" w:cs="Arial"/>
                <w:b/>
              </w:rPr>
              <w:t>F10 (Where Notifiable)</w:t>
            </w:r>
          </w:p>
        </w:tc>
        <w:tc>
          <w:tcPr>
            <w:tcW w:w="1559" w:type="dxa"/>
            <w:shd w:val="clear" w:color="auto" w:fill="BFBFBF" w:themeFill="background1" w:themeFillShade="BF"/>
          </w:tcPr>
          <w:p w:rsidR="00DD6E5D" w:rsidRPr="0006323C" w:rsidRDefault="00DD6E5D" w:rsidP="008D4D86">
            <w:pPr>
              <w:ind w:left="0" w:firstLine="0"/>
              <w:rPr>
                <w:rFonts w:ascii="Arial" w:hAnsi="Arial" w:cs="Arial"/>
                <w:b/>
              </w:rPr>
            </w:pPr>
            <w:proofErr w:type="gramStart"/>
            <w:r w:rsidRPr="0006323C">
              <w:rPr>
                <w:rFonts w:ascii="Arial" w:hAnsi="Arial" w:cs="Arial"/>
                <w:b/>
              </w:rPr>
              <w:t>P</w:t>
            </w:r>
            <w:r w:rsidR="00B75D47">
              <w:rPr>
                <w:rFonts w:ascii="Arial" w:hAnsi="Arial" w:cs="Arial"/>
                <w:b/>
              </w:rPr>
              <w:t>re construction</w:t>
            </w:r>
            <w:proofErr w:type="gramEnd"/>
            <w:r w:rsidR="00B75D47">
              <w:rPr>
                <w:rFonts w:ascii="Arial" w:hAnsi="Arial" w:cs="Arial"/>
                <w:b/>
              </w:rPr>
              <w:t xml:space="preserve"> </w:t>
            </w:r>
            <w:proofErr w:type="spellStart"/>
            <w:r w:rsidR="00B75D47">
              <w:rPr>
                <w:rFonts w:ascii="Arial" w:hAnsi="Arial" w:cs="Arial"/>
                <w:b/>
              </w:rPr>
              <w:t>informationP</w:t>
            </w:r>
            <w:r w:rsidRPr="0006323C">
              <w:rPr>
                <w:rFonts w:ascii="Arial" w:hAnsi="Arial" w:cs="Arial"/>
                <w:b/>
              </w:rPr>
              <w:t>CI</w:t>
            </w:r>
            <w:proofErr w:type="spellEnd"/>
          </w:p>
        </w:tc>
        <w:tc>
          <w:tcPr>
            <w:tcW w:w="1418" w:type="dxa"/>
            <w:shd w:val="clear" w:color="auto" w:fill="BFBFBF" w:themeFill="background1" w:themeFillShade="BF"/>
          </w:tcPr>
          <w:p w:rsidR="00DD6E5D" w:rsidRPr="0006323C" w:rsidRDefault="00DD6E5D" w:rsidP="008D4D86">
            <w:pPr>
              <w:ind w:left="0" w:firstLine="0"/>
              <w:rPr>
                <w:rFonts w:ascii="Arial" w:hAnsi="Arial" w:cs="Arial"/>
                <w:b/>
              </w:rPr>
            </w:pPr>
            <w:r w:rsidRPr="0006323C">
              <w:rPr>
                <w:rFonts w:ascii="Arial" w:hAnsi="Arial" w:cs="Arial"/>
                <w:b/>
              </w:rPr>
              <w:t>Review Contractors CPP</w:t>
            </w:r>
          </w:p>
        </w:tc>
        <w:tc>
          <w:tcPr>
            <w:tcW w:w="1559" w:type="dxa"/>
            <w:shd w:val="clear" w:color="auto" w:fill="BFBFBF" w:themeFill="background1" w:themeFillShade="BF"/>
          </w:tcPr>
          <w:p w:rsidR="00DD6E5D" w:rsidRPr="0006323C" w:rsidRDefault="00DD6E5D" w:rsidP="008D4D86">
            <w:pPr>
              <w:ind w:left="0" w:firstLine="0"/>
              <w:rPr>
                <w:rFonts w:ascii="Arial" w:hAnsi="Arial" w:cs="Arial"/>
                <w:b/>
              </w:rPr>
            </w:pPr>
            <w:r w:rsidRPr="0006323C">
              <w:rPr>
                <w:rFonts w:ascii="Arial" w:hAnsi="Arial" w:cs="Arial"/>
                <w:b/>
              </w:rPr>
              <w:t>Contractor Competency</w:t>
            </w:r>
          </w:p>
          <w:p w:rsidR="00DD6E5D" w:rsidRPr="0006323C" w:rsidRDefault="00DD6E5D" w:rsidP="008D4D86">
            <w:pPr>
              <w:ind w:left="0" w:firstLine="0"/>
              <w:rPr>
                <w:rFonts w:ascii="Arial" w:hAnsi="Arial" w:cs="Arial"/>
                <w:b/>
              </w:rPr>
            </w:pPr>
          </w:p>
        </w:tc>
        <w:tc>
          <w:tcPr>
            <w:tcW w:w="2410" w:type="dxa"/>
            <w:shd w:val="clear" w:color="auto" w:fill="BFBFBF" w:themeFill="background1" w:themeFillShade="BF"/>
          </w:tcPr>
          <w:p w:rsidR="00DD6E5D" w:rsidRPr="0006323C" w:rsidRDefault="00DD6E5D" w:rsidP="008D4D86">
            <w:pPr>
              <w:ind w:left="0" w:firstLine="0"/>
              <w:rPr>
                <w:rFonts w:ascii="Arial" w:hAnsi="Arial" w:cs="Arial"/>
                <w:b/>
              </w:rPr>
            </w:pPr>
            <w:r w:rsidRPr="0006323C">
              <w:rPr>
                <w:rFonts w:ascii="Arial" w:hAnsi="Arial" w:cs="Arial"/>
                <w:b/>
              </w:rPr>
              <w:t>Prepare H &amp; S File</w:t>
            </w:r>
          </w:p>
        </w:tc>
      </w:tr>
      <w:tr w:rsidR="000724A9" w:rsidRPr="0006323C" w:rsidTr="00B75D47">
        <w:tc>
          <w:tcPr>
            <w:tcW w:w="2552" w:type="dxa"/>
          </w:tcPr>
          <w:p w:rsidR="000724A9" w:rsidRPr="00B75D47" w:rsidRDefault="000724A9" w:rsidP="000724A9">
            <w:pPr>
              <w:ind w:left="0" w:firstLine="0"/>
              <w:jc w:val="center"/>
              <w:rPr>
                <w:rFonts w:ascii="Arial" w:hAnsi="Arial" w:cs="Arial"/>
                <w:b/>
                <w:sz w:val="20"/>
              </w:rPr>
            </w:pPr>
            <w:bookmarkStart w:id="1" w:name="workequipment"/>
            <w:bookmarkStart w:id="2" w:name="Standards"/>
            <w:bookmarkStart w:id="3" w:name="Scenario1"/>
            <w:r w:rsidRPr="00B75D47">
              <w:rPr>
                <w:rFonts w:ascii="Arial" w:hAnsi="Arial" w:cs="Arial"/>
                <w:b/>
                <w:sz w:val="20"/>
              </w:rPr>
              <w:t xml:space="preserve">1. </w:t>
            </w:r>
            <w:r>
              <w:rPr>
                <w:rFonts w:ascii="Arial" w:hAnsi="Arial" w:cs="Arial"/>
                <w:b/>
                <w:sz w:val="20"/>
              </w:rPr>
              <w:t>Charity Trustees</w:t>
            </w:r>
            <w:r w:rsidRPr="00B75D47">
              <w:rPr>
                <w:rFonts w:ascii="Arial" w:hAnsi="Arial" w:cs="Arial"/>
                <w:b/>
                <w:sz w:val="20"/>
              </w:rPr>
              <w:t xml:space="preserve"> (Congregation)</w:t>
            </w:r>
            <w:r>
              <w:rPr>
                <w:rFonts w:ascii="Arial" w:hAnsi="Arial" w:cs="Arial"/>
                <w:b/>
                <w:sz w:val="20"/>
              </w:rPr>
              <w:t xml:space="preserve"> instruct </w:t>
            </w:r>
            <w:r w:rsidR="003D21ED">
              <w:rPr>
                <w:rFonts w:ascii="Arial" w:hAnsi="Arial" w:cs="Arial"/>
                <w:b/>
                <w:sz w:val="20"/>
              </w:rPr>
              <w:t xml:space="preserve">construction or structural </w:t>
            </w:r>
            <w:r>
              <w:rPr>
                <w:rFonts w:ascii="Arial" w:hAnsi="Arial" w:cs="Arial"/>
                <w:b/>
                <w:sz w:val="20"/>
              </w:rPr>
              <w:t>works at their church building(s)</w:t>
            </w:r>
          </w:p>
          <w:bookmarkEnd w:id="1"/>
          <w:bookmarkEnd w:id="2"/>
          <w:bookmarkEnd w:id="3"/>
          <w:p w:rsidR="000724A9" w:rsidRPr="0006323C" w:rsidRDefault="007A514E" w:rsidP="000724A9">
            <w:pPr>
              <w:ind w:left="0" w:firstLine="0"/>
              <w:jc w:val="center"/>
              <w:rPr>
                <w:rFonts w:ascii="Arial" w:hAnsi="Arial" w:cs="Arial"/>
                <w:b/>
              </w:rPr>
            </w:pPr>
            <w:r w:rsidRPr="007A514E">
              <w:rPr>
                <w:rFonts w:ascii="Arial" w:hAnsi="Arial" w:cs="Arial"/>
                <w:b/>
                <w:color w:val="FF0000"/>
              </w:rPr>
              <w:t>(CDM Qualifying)</w:t>
            </w:r>
          </w:p>
        </w:tc>
        <w:tc>
          <w:tcPr>
            <w:tcW w:w="2127" w:type="dxa"/>
          </w:tcPr>
          <w:p w:rsidR="000724A9" w:rsidRDefault="000724A9" w:rsidP="000724A9">
            <w:pPr>
              <w:ind w:left="0" w:firstLine="0"/>
              <w:rPr>
                <w:rFonts w:ascii="Arial" w:hAnsi="Arial" w:cs="Arial"/>
              </w:rPr>
            </w:pPr>
            <w:r>
              <w:rPr>
                <w:rFonts w:ascii="Arial" w:hAnsi="Arial" w:cs="Arial"/>
              </w:rPr>
              <w:t>Charity Trustees</w:t>
            </w:r>
          </w:p>
          <w:p w:rsidR="000724A9" w:rsidRPr="0006323C" w:rsidRDefault="000724A9" w:rsidP="000724A9">
            <w:pPr>
              <w:ind w:left="0" w:firstLine="0"/>
              <w:rPr>
                <w:rFonts w:ascii="Arial" w:hAnsi="Arial" w:cs="Arial"/>
              </w:rPr>
            </w:pPr>
          </w:p>
        </w:tc>
        <w:tc>
          <w:tcPr>
            <w:tcW w:w="1275" w:type="dxa"/>
          </w:tcPr>
          <w:p w:rsidR="000724A9" w:rsidRDefault="000724A9" w:rsidP="000724A9">
            <w:pPr>
              <w:ind w:left="0" w:firstLine="0"/>
              <w:rPr>
                <w:rFonts w:ascii="Arial" w:hAnsi="Arial" w:cs="Arial"/>
              </w:rPr>
            </w:pPr>
            <w:r>
              <w:rPr>
                <w:rFonts w:ascii="Arial" w:hAnsi="Arial" w:cs="Arial"/>
              </w:rPr>
              <w:t>Charity Trustees</w:t>
            </w:r>
          </w:p>
          <w:p w:rsidR="000724A9" w:rsidRDefault="000724A9" w:rsidP="000724A9">
            <w:pPr>
              <w:ind w:left="0" w:firstLine="0"/>
              <w:rPr>
                <w:rFonts w:ascii="Arial" w:hAnsi="Arial" w:cs="Arial"/>
              </w:rPr>
            </w:pPr>
            <w:proofErr w:type="gramStart"/>
            <w:r>
              <w:rPr>
                <w:rFonts w:ascii="Arial" w:hAnsi="Arial" w:cs="Arial"/>
              </w:rPr>
              <w:t>Presbytery(</w:t>
            </w:r>
            <w:proofErr w:type="gramEnd"/>
            <w:r>
              <w:rPr>
                <w:rFonts w:ascii="Arial" w:hAnsi="Arial" w:cs="Arial"/>
              </w:rPr>
              <w:t>where PBO involved)</w:t>
            </w:r>
          </w:p>
          <w:p w:rsidR="000724A9" w:rsidRPr="0006323C" w:rsidRDefault="000724A9" w:rsidP="000724A9">
            <w:pPr>
              <w:ind w:left="0" w:firstLine="0"/>
              <w:rPr>
                <w:rFonts w:ascii="Arial" w:hAnsi="Arial" w:cs="Arial"/>
              </w:rPr>
            </w:pPr>
            <w:r>
              <w:rPr>
                <w:rFonts w:ascii="Arial" w:hAnsi="Arial" w:cs="Arial"/>
              </w:rPr>
              <w:t>GT’s where SafeBuildings team involved)</w:t>
            </w:r>
          </w:p>
        </w:tc>
        <w:tc>
          <w:tcPr>
            <w:tcW w:w="1560" w:type="dxa"/>
          </w:tcPr>
          <w:p w:rsidR="000724A9" w:rsidRPr="0006323C" w:rsidRDefault="000724A9" w:rsidP="000724A9">
            <w:pPr>
              <w:ind w:left="0" w:firstLine="0"/>
              <w:rPr>
                <w:rFonts w:ascii="Arial" w:hAnsi="Arial" w:cs="Arial"/>
              </w:rPr>
            </w:pPr>
            <w:r>
              <w:rPr>
                <w:rFonts w:ascii="Arial" w:hAnsi="Arial" w:cs="Arial"/>
              </w:rPr>
              <w:t>Charity Trustees</w:t>
            </w:r>
            <w:r w:rsidRPr="0006323C">
              <w:rPr>
                <w:rFonts w:ascii="Arial" w:hAnsi="Arial" w:cs="Arial"/>
              </w:rPr>
              <w:t xml:space="preserve"> </w:t>
            </w:r>
          </w:p>
        </w:tc>
        <w:tc>
          <w:tcPr>
            <w:tcW w:w="1559" w:type="dxa"/>
          </w:tcPr>
          <w:p w:rsidR="000724A9" w:rsidRPr="0006323C" w:rsidRDefault="000724A9" w:rsidP="000724A9">
            <w:pPr>
              <w:ind w:left="0" w:firstLine="0"/>
              <w:rPr>
                <w:rFonts w:ascii="Arial" w:hAnsi="Arial" w:cs="Arial"/>
              </w:rPr>
            </w:pPr>
            <w:r>
              <w:rPr>
                <w:rFonts w:ascii="Arial" w:hAnsi="Arial" w:cs="Arial"/>
              </w:rPr>
              <w:t>Charity trustees or</w:t>
            </w:r>
            <w:r w:rsidRPr="0006323C">
              <w:rPr>
                <w:rFonts w:ascii="Arial" w:hAnsi="Arial" w:cs="Arial"/>
              </w:rPr>
              <w:t xml:space="preserve"> CDM Advisor</w:t>
            </w:r>
            <w:r>
              <w:rPr>
                <w:rFonts w:ascii="Arial" w:hAnsi="Arial" w:cs="Arial"/>
              </w:rPr>
              <w:t xml:space="preserve"> where instructed</w:t>
            </w:r>
            <w:r w:rsidRPr="0006323C">
              <w:rPr>
                <w:rFonts w:ascii="Arial" w:hAnsi="Arial" w:cs="Arial"/>
              </w:rPr>
              <w:t xml:space="preserve"> </w:t>
            </w:r>
          </w:p>
        </w:tc>
        <w:tc>
          <w:tcPr>
            <w:tcW w:w="1559" w:type="dxa"/>
          </w:tcPr>
          <w:p w:rsidR="000724A9" w:rsidRPr="0006323C" w:rsidRDefault="000724A9" w:rsidP="000724A9">
            <w:pPr>
              <w:ind w:left="0" w:firstLine="0"/>
              <w:rPr>
                <w:rFonts w:ascii="Arial" w:hAnsi="Arial" w:cs="Arial"/>
              </w:rPr>
            </w:pPr>
            <w:r>
              <w:rPr>
                <w:rFonts w:ascii="Arial" w:hAnsi="Arial" w:cs="Arial"/>
              </w:rPr>
              <w:t xml:space="preserve">Charity Trustees must compile the PCI and </w:t>
            </w:r>
            <w:r w:rsidR="00116F4F">
              <w:rPr>
                <w:rFonts w:ascii="Arial" w:hAnsi="Arial" w:cs="Arial"/>
              </w:rPr>
              <w:t xml:space="preserve">ensure </w:t>
            </w:r>
            <w:r w:rsidR="00116F4F" w:rsidRPr="0006323C">
              <w:rPr>
                <w:rFonts w:ascii="Arial" w:hAnsi="Arial" w:cs="Arial"/>
              </w:rPr>
              <w:t>all</w:t>
            </w:r>
            <w:r>
              <w:rPr>
                <w:rFonts w:ascii="Arial" w:hAnsi="Arial" w:cs="Arial"/>
              </w:rPr>
              <w:t xml:space="preserve"> information supplied to CDM </w:t>
            </w:r>
            <w:r w:rsidR="00116F4F">
              <w:rPr>
                <w:rFonts w:ascii="Arial" w:hAnsi="Arial" w:cs="Arial"/>
              </w:rPr>
              <w:t>consultant (</w:t>
            </w:r>
            <w:r>
              <w:rPr>
                <w:rFonts w:ascii="Arial" w:hAnsi="Arial" w:cs="Arial"/>
              </w:rPr>
              <w:t>Where instructed</w:t>
            </w:r>
            <w:r w:rsidR="00116F4F">
              <w:rPr>
                <w:rFonts w:ascii="Arial" w:hAnsi="Arial" w:cs="Arial"/>
              </w:rPr>
              <w:t>), principal</w:t>
            </w:r>
            <w:r>
              <w:rPr>
                <w:rFonts w:ascii="Arial" w:hAnsi="Arial" w:cs="Arial"/>
              </w:rPr>
              <w:t xml:space="preserve"> designer and principal contractor</w:t>
            </w:r>
          </w:p>
          <w:p w:rsidR="000724A9" w:rsidRPr="0006323C" w:rsidRDefault="000724A9" w:rsidP="000724A9">
            <w:pPr>
              <w:ind w:left="0" w:firstLine="0"/>
              <w:rPr>
                <w:rFonts w:ascii="Arial" w:hAnsi="Arial" w:cs="Arial"/>
              </w:rPr>
            </w:pPr>
          </w:p>
        </w:tc>
        <w:tc>
          <w:tcPr>
            <w:tcW w:w="1418" w:type="dxa"/>
          </w:tcPr>
          <w:p w:rsidR="000724A9" w:rsidRPr="0006323C" w:rsidRDefault="000724A9" w:rsidP="000724A9">
            <w:pPr>
              <w:ind w:left="0" w:firstLine="0"/>
              <w:rPr>
                <w:rFonts w:ascii="Arial" w:hAnsi="Arial" w:cs="Arial"/>
              </w:rPr>
            </w:pPr>
            <w:r>
              <w:rPr>
                <w:rFonts w:ascii="Arial" w:hAnsi="Arial" w:cs="Arial"/>
              </w:rPr>
              <w:t xml:space="preserve">Charity trustees, principal designer, </w:t>
            </w:r>
            <w:r w:rsidR="00116F4F">
              <w:rPr>
                <w:rFonts w:ascii="Arial" w:hAnsi="Arial" w:cs="Arial"/>
              </w:rPr>
              <w:t>PBO, GT</w:t>
            </w:r>
            <w:r>
              <w:rPr>
                <w:rFonts w:ascii="Arial" w:hAnsi="Arial" w:cs="Arial"/>
              </w:rPr>
              <w:t xml:space="preserve"> safe buildings Team </w:t>
            </w:r>
            <w:r w:rsidRPr="0006323C">
              <w:rPr>
                <w:rFonts w:ascii="Arial" w:hAnsi="Arial" w:cs="Arial"/>
              </w:rPr>
              <w:t>review it on their behalf and advise as to whether it is competent.</w:t>
            </w:r>
          </w:p>
          <w:p w:rsidR="000724A9" w:rsidRPr="0006323C" w:rsidRDefault="000724A9" w:rsidP="000724A9">
            <w:pPr>
              <w:ind w:left="0" w:firstLine="0"/>
              <w:rPr>
                <w:rFonts w:ascii="Arial" w:hAnsi="Arial" w:cs="Arial"/>
              </w:rPr>
            </w:pPr>
          </w:p>
        </w:tc>
        <w:tc>
          <w:tcPr>
            <w:tcW w:w="1559" w:type="dxa"/>
          </w:tcPr>
          <w:p w:rsidR="000724A9" w:rsidRDefault="000724A9" w:rsidP="000724A9">
            <w:pPr>
              <w:ind w:left="0" w:firstLine="0"/>
              <w:rPr>
                <w:rFonts w:ascii="Arial" w:hAnsi="Arial" w:cs="Arial"/>
              </w:rPr>
            </w:pPr>
            <w:r>
              <w:rPr>
                <w:rFonts w:ascii="Arial" w:hAnsi="Arial" w:cs="Arial"/>
              </w:rPr>
              <w:t>Charity Trustees,</w:t>
            </w:r>
          </w:p>
          <w:p w:rsidR="000724A9" w:rsidRPr="0006323C" w:rsidRDefault="000724A9" w:rsidP="000724A9">
            <w:pPr>
              <w:ind w:left="0" w:firstLine="0"/>
              <w:rPr>
                <w:rFonts w:ascii="Arial" w:hAnsi="Arial" w:cs="Arial"/>
              </w:rPr>
            </w:pPr>
            <w:r>
              <w:rPr>
                <w:rFonts w:ascii="Arial" w:hAnsi="Arial" w:cs="Arial"/>
              </w:rPr>
              <w:t xml:space="preserve">PBO’s </w:t>
            </w:r>
            <w:r w:rsidRPr="0006323C">
              <w:rPr>
                <w:rFonts w:ascii="Arial" w:hAnsi="Arial" w:cs="Arial"/>
              </w:rPr>
              <w:t>GT</w:t>
            </w:r>
            <w:r>
              <w:rPr>
                <w:rFonts w:ascii="Arial" w:hAnsi="Arial" w:cs="Arial"/>
              </w:rPr>
              <w:t xml:space="preserve"> Safe buildings team</w:t>
            </w:r>
          </w:p>
        </w:tc>
        <w:tc>
          <w:tcPr>
            <w:tcW w:w="2410" w:type="dxa"/>
          </w:tcPr>
          <w:p w:rsidR="000724A9" w:rsidRPr="0006323C" w:rsidRDefault="000724A9" w:rsidP="000724A9">
            <w:pPr>
              <w:ind w:left="0" w:firstLine="0"/>
              <w:rPr>
                <w:rFonts w:ascii="Arial" w:hAnsi="Arial" w:cs="Arial"/>
              </w:rPr>
            </w:pPr>
            <w:r>
              <w:rPr>
                <w:rFonts w:ascii="Arial" w:hAnsi="Arial" w:cs="Arial"/>
              </w:rPr>
              <w:t>Principal designer or principal contractor undertaking the design elements of the project.</w:t>
            </w:r>
          </w:p>
          <w:p w:rsidR="000724A9" w:rsidRPr="0006323C" w:rsidRDefault="000724A9" w:rsidP="000724A9">
            <w:pPr>
              <w:ind w:left="0" w:firstLine="0"/>
              <w:rPr>
                <w:rFonts w:ascii="Arial" w:hAnsi="Arial" w:cs="Arial"/>
              </w:rPr>
            </w:pPr>
          </w:p>
        </w:tc>
      </w:tr>
      <w:tr w:rsidR="000724A9" w:rsidRPr="0006323C" w:rsidTr="00B75D47">
        <w:tc>
          <w:tcPr>
            <w:tcW w:w="2552" w:type="dxa"/>
          </w:tcPr>
          <w:p w:rsidR="000724A9" w:rsidRDefault="000724A9" w:rsidP="000724A9">
            <w:pPr>
              <w:ind w:left="0" w:firstLine="0"/>
              <w:jc w:val="center"/>
              <w:rPr>
                <w:rFonts w:ascii="Arial" w:hAnsi="Arial" w:cs="Arial"/>
                <w:b/>
              </w:rPr>
            </w:pPr>
            <w:bookmarkStart w:id="4" w:name="Scenario2"/>
            <w:r w:rsidRPr="0006323C">
              <w:rPr>
                <w:rFonts w:ascii="Arial" w:hAnsi="Arial" w:cs="Arial"/>
                <w:b/>
              </w:rPr>
              <w:lastRenderedPageBreak/>
              <w:t xml:space="preserve">2. </w:t>
            </w:r>
            <w:bookmarkEnd w:id="4"/>
            <w:r>
              <w:rPr>
                <w:rFonts w:ascii="Arial" w:hAnsi="Arial" w:cs="Arial"/>
                <w:b/>
              </w:rPr>
              <w:t xml:space="preserve">GT led construction project </w:t>
            </w:r>
            <w:r w:rsidR="003D21ED">
              <w:rPr>
                <w:rFonts w:ascii="Arial" w:hAnsi="Arial" w:cs="Arial"/>
                <w:b/>
              </w:rPr>
              <w:t>on behalf of or assisting charity trustees</w:t>
            </w:r>
          </w:p>
          <w:p w:rsidR="007A514E" w:rsidRPr="007A514E" w:rsidRDefault="007A514E" w:rsidP="000724A9">
            <w:pPr>
              <w:ind w:left="0" w:firstLine="0"/>
              <w:jc w:val="center"/>
              <w:rPr>
                <w:rFonts w:ascii="Arial" w:hAnsi="Arial" w:cs="Arial"/>
                <w:b/>
                <w:color w:val="FF0000"/>
              </w:rPr>
            </w:pPr>
            <w:r w:rsidRPr="007A514E">
              <w:rPr>
                <w:rFonts w:ascii="Arial" w:hAnsi="Arial" w:cs="Arial"/>
                <w:b/>
                <w:color w:val="FF0000"/>
              </w:rPr>
              <w:t>(CDM Qualifying)</w:t>
            </w:r>
          </w:p>
          <w:p w:rsidR="000724A9" w:rsidRPr="0006323C" w:rsidRDefault="000724A9" w:rsidP="000724A9">
            <w:pPr>
              <w:ind w:left="0" w:firstLine="0"/>
              <w:jc w:val="center"/>
              <w:rPr>
                <w:rFonts w:ascii="Arial" w:hAnsi="Arial" w:cs="Arial"/>
                <w:b/>
              </w:rPr>
            </w:pPr>
          </w:p>
        </w:tc>
        <w:tc>
          <w:tcPr>
            <w:tcW w:w="2127" w:type="dxa"/>
          </w:tcPr>
          <w:p w:rsidR="000724A9" w:rsidRDefault="000724A9" w:rsidP="000724A9">
            <w:pPr>
              <w:ind w:left="0" w:firstLine="0"/>
              <w:rPr>
                <w:rFonts w:ascii="Arial" w:hAnsi="Arial" w:cs="Arial"/>
              </w:rPr>
            </w:pPr>
            <w:r w:rsidRPr="0006323C">
              <w:rPr>
                <w:rFonts w:ascii="Arial" w:hAnsi="Arial" w:cs="Arial"/>
              </w:rPr>
              <w:t xml:space="preserve"> </w:t>
            </w:r>
            <w:r>
              <w:rPr>
                <w:rFonts w:ascii="Arial" w:hAnsi="Arial" w:cs="Arial"/>
              </w:rPr>
              <w:t>General Trustees</w:t>
            </w:r>
          </w:p>
          <w:p w:rsidR="000724A9" w:rsidRDefault="000724A9" w:rsidP="000724A9">
            <w:pPr>
              <w:ind w:left="0" w:firstLine="0"/>
              <w:rPr>
                <w:rFonts w:ascii="Arial" w:hAnsi="Arial" w:cs="Arial"/>
              </w:rPr>
            </w:pPr>
            <w:r>
              <w:rPr>
                <w:rFonts w:ascii="Arial" w:hAnsi="Arial" w:cs="Arial"/>
              </w:rPr>
              <w:t>Charity Trustees</w:t>
            </w:r>
          </w:p>
          <w:p w:rsidR="009F0BBB" w:rsidRPr="0006323C" w:rsidRDefault="009F0BBB" w:rsidP="000724A9">
            <w:pPr>
              <w:ind w:left="0" w:firstLine="0"/>
              <w:rPr>
                <w:rFonts w:ascii="Arial" w:hAnsi="Arial" w:cs="Arial"/>
              </w:rPr>
            </w:pPr>
            <w:proofErr w:type="gramStart"/>
            <w:r>
              <w:rPr>
                <w:rFonts w:ascii="Arial" w:hAnsi="Arial" w:cs="Arial"/>
              </w:rPr>
              <w:t xml:space="preserve">Presbytery </w:t>
            </w:r>
            <w:r w:rsidR="003D21ED">
              <w:rPr>
                <w:rFonts w:ascii="Arial" w:hAnsi="Arial" w:cs="Arial"/>
              </w:rPr>
              <w:t xml:space="preserve"> (</w:t>
            </w:r>
            <w:proofErr w:type="gramEnd"/>
            <w:r w:rsidR="003D21ED">
              <w:rPr>
                <w:rFonts w:ascii="Arial" w:hAnsi="Arial" w:cs="Arial"/>
              </w:rPr>
              <w:t>where</w:t>
            </w:r>
            <w:r w:rsidR="002A3A4B">
              <w:rPr>
                <w:rFonts w:ascii="Arial" w:hAnsi="Arial" w:cs="Arial"/>
              </w:rPr>
              <w:t xml:space="preserve"> PBO</w:t>
            </w:r>
            <w:r w:rsidR="003D21ED">
              <w:rPr>
                <w:rFonts w:ascii="Arial" w:hAnsi="Arial" w:cs="Arial"/>
              </w:rPr>
              <w:t xml:space="preserve"> involved)</w:t>
            </w:r>
          </w:p>
        </w:tc>
        <w:tc>
          <w:tcPr>
            <w:tcW w:w="1275" w:type="dxa"/>
          </w:tcPr>
          <w:p w:rsidR="009F0BBB" w:rsidRDefault="009F0BBB" w:rsidP="000724A9">
            <w:pPr>
              <w:ind w:left="0" w:firstLine="0"/>
              <w:rPr>
                <w:rFonts w:ascii="Arial" w:hAnsi="Arial" w:cs="Arial"/>
              </w:rPr>
            </w:pPr>
            <w:r>
              <w:rPr>
                <w:rFonts w:ascii="Arial" w:hAnsi="Arial" w:cs="Arial"/>
              </w:rPr>
              <w:t>GT’s</w:t>
            </w:r>
          </w:p>
          <w:p w:rsidR="009F0BBB" w:rsidRDefault="009F0BBB" w:rsidP="000724A9">
            <w:pPr>
              <w:ind w:left="0" w:firstLine="0"/>
              <w:rPr>
                <w:rFonts w:ascii="Arial" w:hAnsi="Arial" w:cs="Arial"/>
              </w:rPr>
            </w:pPr>
            <w:r>
              <w:rPr>
                <w:rFonts w:ascii="Arial" w:hAnsi="Arial" w:cs="Arial"/>
              </w:rPr>
              <w:t>Charity Trustees</w:t>
            </w:r>
          </w:p>
          <w:p w:rsidR="000724A9" w:rsidRPr="0006323C" w:rsidRDefault="00116F4F" w:rsidP="000724A9">
            <w:pPr>
              <w:ind w:left="0" w:firstLine="0"/>
              <w:rPr>
                <w:rFonts w:ascii="Arial" w:hAnsi="Arial" w:cs="Arial"/>
              </w:rPr>
            </w:pPr>
            <w:r>
              <w:rPr>
                <w:rFonts w:ascii="Arial" w:hAnsi="Arial" w:cs="Arial"/>
              </w:rPr>
              <w:t xml:space="preserve">Presbytery </w:t>
            </w:r>
            <w:r w:rsidR="003D21ED">
              <w:rPr>
                <w:rFonts w:ascii="Arial" w:hAnsi="Arial" w:cs="Arial"/>
              </w:rPr>
              <w:t xml:space="preserve">(where </w:t>
            </w:r>
            <w:r w:rsidR="002A3A4B">
              <w:rPr>
                <w:rFonts w:ascii="Arial" w:hAnsi="Arial" w:cs="Arial"/>
              </w:rPr>
              <w:t xml:space="preserve">PBO </w:t>
            </w:r>
            <w:bookmarkStart w:id="5" w:name="_GoBack"/>
            <w:bookmarkEnd w:id="5"/>
            <w:r w:rsidR="003D21ED">
              <w:rPr>
                <w:rFonts w:ascii="Arial" w:hAnsi="Arial" w:cs="Arial"/>
              </w:rPr>
              <w:t>involved)</w:t>
            </w:r>
          </w:p>
        </w:tc>
        <w:tc>
          <w:tcPr>
            <w:tcW w:w="1560" w:type="dxa"/>
          </w:tcPr>
          <w:p w:rsidR="000724A9" w:rsidRPr="0006323C" w:rsidRDefault="009F0BBB" w:rsidP="000724A9">
            <w:pPr>
              <w:ind w:left="0" w:firstLine="0"/>
              <w:rPr>
                <w:rFonts w:ascii="Arial" w:hAnsi="Arial" w:cs="Arial"/>
              </w:rPr>
            </w:pPr>
            <w:r>
              <w:rPr>
                <w:rFonts w:ascii="Arial" w:hAnsi="Arial" w:cs="Arial"/>
              </w:rPr>
              <w:t>GT’s</w:t>
            </w:r>
          </w:p>
        </w:tc>
        <w:tc>
          <w:tcPr>
            <w:tcW w:w="1559" w:type="dxa"/>
          </w:tcPr>
          <w:p w:rsidR="000724A9" w:rsidRPr="0006323C" w:rsidRDefault="009F0BBB" w:rsidP="000724A9">
            <w:pPr>
              <w:ind w:left="0" w:firstLine="0"/>
              <w:rPr>
                <w:rFonts w:ascii="Arial" w:hAnsi="Arial" w:cs="Arial"/>
              </w:rPr>
            </w:pPr>
            <w:r>
              <w:rPr>
                <w:rFonts w:ascii="Arial" w:hAnsi="Arial" w:cs="Arial"/>
              </w:rPr>
              <w:t>GT’s or CDM consultant where instructed</w:t>
            </w:r>
          </w:p>
        </w:tc>
        <w:tc>
          <w:tcPr>
            <w:tcW w:w="1559" w:type="dxa"/>
          </w:tcPr>
          <w:p w:rsidR="000724A9" w:rsidRPr="0006323C" w:rsidRDefault="009F0BBB" w:rsidP="000724A9">
            <w:pPr>
              <w:ind w:left="0" w:firstLine="0"/>
              <w:rPr>
                <w:rFonts w:ascii="Arial" w:hAnsi="Arial" w:cs="Arial"/>
              </w:rPr>
            </w:pPr>
            <w:r>
              <w:rPr>
                <w:rFonts w:ascii="Arial" w:hAnsi="Arial" w:cs="Arial"/>
              </w:rPr>
              <w:t>GT’S and Charity Trustees</w:t>
            </w:r>
          </w:p>
        </w:tc>
        <w:tc>
          <w:tcPr>
            <w:tcW w:w="1418" w:type="dxa"/>
          </w:tcPr>
          <w:p w:rsidR="000724A9" w:rsidRPr="0006323C" w:rsidRDefault="009F0BBB" w:rsidP="000724A9">
            <w:pPr>
              <w:ind w:left="0" w:firstLine="0"/>
              <w:rPr>
                <w:rFonts w:ascii="Arial" w:hAnsi="Arial" w:cs="Arial"/>
              </w:rPr>
            </w:pPr>
            <w:r>
              <w:rPr>
                <w:rFonts w:ascii="Arial" w:hAnsi="Arial" w:cs="Arial"/>
              </w:rPr>
              <w:t>GT’s and charity trustees</w:t>
            </w:r>
          </w:p>
        </w:tc>
        <w:tc>
          <w:tcPr>
            <w:tcW w:w="1559" w:type="dxa"/>
          </w:tcPr>
          <w:p w:rsidR="000724A9" w:rsidRPr="0006323C" w:rsidRDefault="009F0BBB" w:rsidP="000724A9">
            <w:pPr>
              <w:ind w:left="0" w:firstLine="0"/>
              <w:rPr>
                <w:rFonts w:ascii="Arial" w:hAnsi="Arial" w:cs="Arial"/>
              </w:rPr>
            </w:pPr>
            <w:r>
              <w:rPr>
                <w:rFonts w:ascii="Arial" w:hAnsi="Arial" w:cs="Arial"/>
              </w:rPr>
              <w:t>GT’s</w:t>
            </w:r>
          </w:p>
        </w:tc>
        <w:tc>
          <w:tcPr>
            <w:tcW w:w="2410" w:type="dxa"/>
          </w:tcPr>
          <w:p w:rsidR="000724A9" w:rsidRPr="0006323C" w:rsidRDefault="009F0BBB" w:rsidP="000724A9">
            <w:pPr>
              <w:ind w:left="0" w:firstLine="0"/>
              <w:rPr>
                <w:rFonts w:ascii="Arial" w:hAnsi="Arial" w:cs="Arial"/>
              </w:rPr>
            </w:pPr>
            <w:r>
              <w:rPr>
                <w:rFonts w:ascii="Arial" w:hAnsi="Arial" w:cs="Arial"/>
              </w:rPr>
              <w:t>Principal designer or contractor adopting designer responsibilities.</w:t>
            </w:r>
          </w:p>
        </w:tc>
      </w:tr>
      <w:tr w:rsidR="000724A9" w:rsidRPr="0006323C" w:rsidTr="00B75D47">
        <w:tc>
          <w:tcPr>
            <w:tcW w:w="2552" w:type="dxa"/>
          </w:tcPr>
          <w:p w:rsidR="000724A9" w:rsidRDefault="000724A9" w:rsidP="000724A9">
            <w:pPr>
              <w:ind w:left="0" w:firstLine="0"/>
              <w:jc w:val="center"/>
              <w:rPr>
                <w:rFonts w:ascii="Arial" w:hAnsi="Arial" w:cs="Arial"/>
                <w:b/>
              </w:rPr>
            </w:pPr>
            <w:bookmarkStart w:id="6" w:name="Scenario5"/>
            <w:r w:rsidRPr="0006323C">
              <w:rPr>
                <w:rFonts w:ascii="Arial" w:hAnsi="Arial" w:cs="Arial"/>
                <w:b/>
              </w:rPr>
              <w:t xml:space="preserve">3. </w:t>
            </w:r>
            <w:bookmarkEnd w:id="6"/>
            <w:r w:rsidR="009F0BBB">
              <w:rPr>
                <w:rFonts w:ascii="Arial" w:hAnsi="Arial" w:cs="Arial"/>
                <w:b/>
              </w:rPr>
              <w:t>GT led construction project for GT responsible building(s)</w:t>
            </w:r>
          </w:p>
          <w:p w:rsidR="007A514E" w:rsidRPr="0006323C" w:rsidRDefault="007A514E" w:rsidP="000724A9">
            <w:pPr>
              <w:ind w:left="0" w:firstLine="0"/>
              <w:jc w:val="center"/>
              <w:rPr>
                <w:rFonts w:ascii="Arial" w:hAnsi="Arial" w:cs="Arial"/>
                <w:b/>
              </w:rPr>
            </w:pPr>
            <w:r>
              <w:rPr>
                <w:rFonts w:ascii="Arial" w:hAnsi="Arial" w:cs="Arial"/>
                <w:b/>
                <w:color w:val="FF0000"/>
              </w:rPr>
              <w:t>(</w:t>
            </w:r>
            <w:r w:rsidRPr="007A514E">
              <w:rPr>
                <w:rFonts w:ascii="Arial" w:hAnsi="Arial" w:cs="Arial"/>
                <w:b/>
                <w:color w:val="FF0000"/>
              </w:rPr>
              <w:t>CDM Qualifying</w:t>
            </w:r>
            <w:r>
              <w:rPr>
                <w:rFonts w:ascii="Arial" w:hAnsi="Arial" w:cs="Arial"/>
                <w:b/>
                <w:color w:val="FF0000"/>
              </w:rPr>
              <w:t>)</w:t>
            </w:r>
          </w:p>
        </w:tc>
        <w:tc>
          <w:tcPr>
            <w:tcW w:w="2127" w:type="dxa"/>
          </w:tcPr>
          <w:p w:rsidR="000724A9" w:rsidRPr="0006323C" w:rsidRDefault="009F0BBB" w:rsidP="000724A9">
            <w:pPr>
              <w:ind w:left="0" w:firstLine="0"/>
              <w:rPr>
                <w:rFonts w:ascii="Arial" w:hAnsi="Arial" w:cs="Arial"/>
              </w:rPr>
            </w:pPr>
            <w:r>
              <w:rPr>
                <w:rFonts w:ascii="Arial" w:hAnsi="Arial" w:cs="Arial"/>
              </w:rPr>
              <w:t>General Trustees</w:t>
            </w:r>
          </w:p>
        </w:tc>
        <w:tc>
          <w:tcPr>
            <w:tcW w:w="1275" w:type="dxa"/>
          </w:tcPr>
          <w:p w:rsidR="000724A9" w:rsidRPr="0006323C" w:rsidRDefault="009F0BBB" w:rsidP="000724A9">
            <w:pPr>
              <w:ind w:left="0" w:firstLine="0"/>
              <w:rPr>
                <w:rFonts w:ascii="Arial" w:hAnsi="Arial" w:cs="Arial"/>
              </w:rPr>
            </w:pPr>
            <w:r>
              <w:rPr>
                <w:rFonts w:ascii="Arial" w:hAnsi="Arial" w:cs="Arial"/>
              </w:rPr>
              <w:t>GT’s</w:t>
            </w:r>
          </w:p>
        </w:tc>
        <w:tc>
          <w:tcPr>
            <w:tcW w:w="1560" w:type="dxa"/>
          </w:tcPr>
          <w:p w:rsidR="000724A9" w:rsidRPr="0006323C" w:rsidRDefault="009F0BBB" w:rsidP="000724A9">
            <w:pPr>
              <w:ind w:left="0" w:firstLine="0"/>
              <w:rPr>
                <w:rFonts w:ascii="Arial" w:hAnsi="Arial" w:cs="Arial"/>
              </w:rPr>
            </w:pPr>
            <w:r>
              <w:rPr>
                <w:rFonts w:ascii="Arial" w:hAnsi="Arial" w:cs="Arial"/>
              </w:rPr>
              <w:t>GT’s</w:t>
            </w:r>
          </w:p>
          <w:p w:rsidR="000724A9" w:rsidRPr="0006323C" w:rsidRDefault="000724A9" w:rsidP="000724A9">
            <w:pPr>
              <w:ind w:left="0" w:firstLine="0"/>
              <w:rPr>
                <w:rFonts w:ascii="Arial" w:hAnsi="Arial" w:cs="Arial"/>
              </w:rPr>
            </w:pPr>
          </w:p>
        </w:tc>
        <w:tc>
          <w:tcPr>
            <w:tcW w:w="1559" w:type="dxa"/>
          </w:tcPr>
          <w:p w:rsidR="000724A9" w:rsidRPr="0006323C" w:rsidRDefault="000724A9" w:rsidP="000724A9">
            <w:pPr>
              <w:ind w:left="0" w:firstLine="0"/>
              <w:rPr>
                <w:rFonts w:ascii="Arial" w:hAnsi="Arial" w:cs="Arial"/>
              </w:rPr>
            </w:pPr>
          </w:p>
          <w:p w:rsidR="000724A9" w:rsidRPr="0006323C" w:rsidRDefault="009F0BBB" w:rsidP="000724A9">
            <w:pPr>
              <w:ind w:left="0" w:firstLine="0"/>
              <w:rPr>
                <w:rFonts w:ascii="Arial" w:hAnsi="Arial" w:cs="Arial"/>
              </w:rPr>
            </w:pPr>
            <w:r>
              <w:rPr>
                <w:rFonts w:ascii="Arial" w:hAnsi="Arial" w:cs="Arial"/>
              </w:rPr>
              <w:t>GT’s or CDM consultant where instructed</w:t>
            </w:r>
          </w:p>
        </w:tc>
        <w:tc>
          <w:tcPr>
            <w:tcW w:w="1559" w:type="dxa"/>
          </w:tcPr>
          <w:p w:rsidR="000724A9" w:rsidRPr="0006323C" w:rsidRDefault="009F0BBB" w:rsidP="000724A9">
            <w:pPr>
              <w:ind w:left="0" w:firstLine="0"/>
              <w:rPr>
                <w:rFonts w:ascii="Arial" w:hAnsi="Arial" w:cs="Arial"/>
              </w:rPr>
            </w:pPr>
            <w:r>
              <w:rPr>
                <w:rFonts w:ascii="Arial" w:hAnsi="Arial" w:cs="Arial"/>
              </w:rPr>
              <w:t>GT’s</w:t>
            </w:r>
            <w:r w:rsidR="000724A9" w:rsidRPr="0006323C">
              <w:rPr>
                <w:rFonts w:ascii="Arial" w:hAnsi="Arial" w:cs="Arial"/>
              </w:rPr>
              <w:t xml:space="preserve"> </w:t>
            </w:r>
          </w:p>
        </w:tc>
        <w:tc>
          <w:tcPr>
            <w:tcW w:w="1418" w:type="dxa"/>
          </w:tcPr>
          <w:p w:rsidR="000724A9" w:rsidRPr="0006323C" w:rsidRDefault="009F0BBB" w:rsidP="000724A9">
            <w:pPr>
              <w:ind w:left="0" w:firstLine="0"/>
              <w:rPr>
                <w:rFonts w:ascii="Arial" w:hAnsi="Arial" w:cs="Arial"/>
              </w:rPr>
            </w:pPr>
            <w:r>
              <w:rPr>
                <w:rFonts w:ascii="Arial" w:hAnsi="Arial" w:cs="Arial"/>
              </w:rPr>
              <w:t>GT’s</w:t>
            </w:r>
          </w:p>
          <w:p w:rsidR="000724A9" w:rsidRPr="0006323C" w:rsidRDefault="000724A9" w:rsidP="000724A9">
            <w:pPr>
              <w:ind w:left="0" w:firstLine="0"/>
              <w:rPr>
                <w:rFonts w:ascii="Arial" w:hAnsi="Arial" w:cs="Arial"/>
              </w:rPr>
            </w:pPr>
            <w:r w:rsidRPr="0006323C">
              <w:rPr>
                <w:rFonts w:ascii="Arial" w:hAnsi="Arial" w:cs="Arial"/>
              </w:rPr>
              <w:t xml:space="preserve"> CDM </w:t>
            </w:r>
            <w:r w:rsidR="009F0BBB">
              <w:rPr>
                <w:rFonts w:ascii="Arial" w:hAnsi="Arial" w:cs="Arial"/>
              </w:rPr>
              <w:t>consultant.</w:t>
            </w:r>
            <w:r w:rsidRPr="0006323C">
              <w:rPr>
                <w:rFonts w:ascii="Arial" w:hAnsi="Arial" w:cs="Arial"/>
              </w:rPr>
              <w:t xml:space="preserve"> </w:t>
            </w:r>
            <w:r w:rsidR="009F0BBB">
              <w:rPr>
                <w:rFonts w:ascii="Arial" w:hAnsi="Arial" w:cs="Arial"/>
              </w:rPr>
              <w:t>Principle designer</w:t>
            </w:r>
            <w:r w:rsidRPr="0006323C">
              <w:rPr>
                <w:rFonts w:ascii="Arial" w:hAnsi="Arial" w:cs="Arial"/>
              </w:rPr>
              <w:t xml:space="preserve"> </w:t>
            </w:r>
          </w:p>
        </w:tc>
        <w:tc>
          <w:tcPr>
            <w:tcW w:w="1559" w:type="dxa"/>
          </w:tcPr>
          <w:p w:rsidR="000724A9" w:rsidRPr="0006323C" w:rsidRDefault="009F0BBB" w:rsidP="000724A9">
            <w:pPr>
              <w:ind w:left="0" w:firstLine="0"/>
              <w:rPr>
                <w:rFonts w:ascii="Arial" w:hAnsi="Arial" w:cs="Arial"/>
              </w:rPr>
            </w:pPr>
            <w:r>
              <w:rPr>
                <w:rFonts w:ascii="Arial" w:hAnsi="Arial" w:cs="Arial"/>
              </w:rPr>
              <w:t>GT’s</w:t>
            </w:r>
          </w:p>
        </w:tc>
        <w:tc>
          <w:tcPr>
            <w:tcW w:w="2410" w:type="dxa"/>
          </w:tcPr>
          <w:p w:rsidR="000724A9" w:rsidRPr="0006323C" w:rsidRDefault="009F0BBB" w:rsidP="000724A9">
            <w:pPr>
              <w:ind w:left="0" w:firstLine="0"/>
              <w:rPr>
                <w:rFonts w:ascii="Arial" w:hAnsi="Arial" w:cs="Arial"/>
              </w:rPr>
            </w:pPr>
            <w:r>
              <w:rPr>
                <w:rFonts w:ascii="Arial" w:hAnsi="Arial" w:cs="Arial"/>
              </w:rPr>
              <w:t xml:space="preserve">Principle Designer or contractor adopting designer </w:t>
            </w:r>
            <w:r w:rsidR="00384C5C">
              <w:rPr>
                <w:rFonts w:ascii="Arial" w:hAnsi="Arial" w:cs="Arial"/>
              </w:rPr>
              <w:t>responsibilities</w:t>
            </w:r>
          </w:p>
        </w:tc>
      </w:tr>
      <w:tr w:rsidR="000724A9" w:rsidRPr="0006323C" w:rsidTr="00B75D47">
        <w:tc>
          <w:tcPr>
            <w:tcW w:w="2552" w:type="dxa"/>
          </w:tcPr>
          <w:p w:rsidR="000724A9" w:rsidRDefault="000724A9" w:rsidP="000724A9">
            <w:pPr>
              <w:ind w:left="0" w:firstLine="0"/>
              <w:jc w:val="center"/>
              <w:rPr>
                <w:rFonts w:ascii="Arial" w:hAnsi="Arial" w:cs="Arial"/>
                <w:b/>
              </w:rPr>
            </w:pPr>
            <w:r w:rsidRPr="0006323C">
              <w:rPr>
                <w:rFonts w:ascii="Arial" w:hAnsi="Arial" w:cs="Arial"/>
                <w:b/>
              </w:rPr>
              <w:t xml:space="preserve">4. </w:t>
            </w:r>
            <w:r w:rsidR="009F0BBB">
              <w:rPr>
                <w:rFonts w:ascii="Arial" w:hAnsi="Arial" w:cs="Arial"/>
                <w:b/>
              </w:rPr>
              <w:t xml:space="preserve">Charity </w:t>
            </w:r>
            <w:r w:rsidR="004364A0">
              <w:rPr>
                <w:rFonts w:ascii="Arial" w:hAnsi="Arial" w:cs="Arial"/>
                <w:b/>
              </w:rPr>
              <w:t>trustees’</w:t>
            </w:r>
            <w:r w:rsidR="009F0BBB">
              <w:rPr>
                <w:rFonts w:ascii="Arial" w:hAnsi="Arial" w:cs="Arial"/>
                <w:b/>
              </w:rPr>
              <w:t xml:space="preserve"> </w:t>
            </w:r>
            <w:r w:rsidR="00384C5C">
              <w:rPr>
                <w:rFonts w:ascii="Arial" w:hAnsi="Arial" w:cs="Arial"/>
                <w:b/>
              </w:rPr>
              <w:t>large</w:t>
            </w:r>
            <w:r w:rsidR="00116F4F">
              <w:rPr>
                <w:rFonts w:ascii="Arial" w:hAnsi="Arial" w:cs="Arial"/>
                <w:b/>
              </w:rPr>
              <w:t xml:space="preserve"> construction or structural</w:t>
            </w:r>
            <w:r w:rsidR="00384C5C">
              <w:rPr>
                <w:rFonts w:ascii="Arial" w:hAnsi="Arial" w:cs="Arial"/>
                <w:b/>
              </w:rPr>
              <w:t xml:space="preserve"> </w:t>
            </w:r>
            <w:r w:rsidR="009F0BBB">
              <w:rPr>
                <w:rFonts w:ascii="Arial" w:hAnsi="Arial" w:cs="Arial"/>
                <w:b/>
              </w:rPr>
              <w:t>project undertaken in conjunction with GT’s</w:t>
            </w:r>
          </w:p>
          <w:p w:rsidR="004364A0" w:rsidRPr="004364A0" w:rsidRDefault="004364A0" w:rsidP="000724A9">
            <w:pPr>
              <w:ind w:left="0" w:firstLine="0"/>
              <w:jc w:val="center"/>
              <w:rPr>
                <w:rFonts w:ascii="Arial" w:hAnsi="Arial" w:cs="Arial"/>
                <w:b/>
                <w:color w:val="FF0000"/>
              </w:rPr>
            </w:pPr>
            <w:r w:rsidRPr="004364A0">
              <w:rPr>
                <w:rFonts w:ascii="Arial" w:hAnsi="Arial" w:cs="Arial"/>
                <w:b/>
                <w:color w:val="FF0000"/>
              </w:rPr>
              <w:t>(CDM Qualifying)</w:t>
            </w:r>
          </w:p>
          <w:p w:rsidR="000724A9" w:rsidRPr="0006323C" w:rsidRDefault="000724A9" w:rsidP="000724A9">
            <w:pPr>
              <w:ind w:left="0" w:firstLine="0"/>
              <w:jc w:val="center"/>
              <w:rPr>
                <w:rFonts w:ascii="Arial" w:hAnsi="Arial" w:cs="Arial"/>
                <w:b/>
              </w:rPr>
            </w:pPr>
          </w:p>
        </w:tc>
        <w:tc>
          <w:tcPr>
            <w:tcW w:w="2127" w:type="dxa"/>
          </w:tcPr>
          <w:p w:rsidR="009F0BBB" w:rsidRDefault="000724A9" w:rsidP="000724A9">
            <w:pPr>
              <w:ind w:left="0" w:firstLine="0"/>
              <w:rPr>
                <w:rFonts w:ascii="Arial" w:hAnsi="Arial" w:cs="Arial"/>
              </w:rPr>
            </w:pPr>
            <w:r w:rsidRPr="0006323C">
              <w:rPr>
                <w:rFonts w:ascii="Arial" w:hAnsi="Arial" w:cs="Arial"/>
              </w:rPr>
              <w:t xml:space="preserve"> </w:t>
            </w:r>
            <w:r w:rsidR="009F0BBB">
              <w:rPr>
                <w:rFonts w:ascii="Arial" w:hAnsi="Arial" w:cs="Arial"/>
              </w:rPr>
              <w:t>Charity trustees</w:t>
            </w:r>
          </w:p>
          <w:p w:rsidR="000724A9" w:rsidRPr="0006323C" w:rsidRDefault="00384C5C" w:rsidP="000724A9">
            <w:pPr>
              <w:ind w:left="0" w:firstLine="0"/>
              <w:rPr>
                <w:rFonts w:ascii="Arial" w:hAnsi="Arial" w:cs="Arial"/>
              </w:rPr>
            </w:pPr>
            <w:r>
              <w:rPr>
                <w:rFonts w:ascii="Arial" w:hAnsi="Arial" w:cs="Arial"/>
              </w:rPr>
              <w:t>General trustees</w:t>
            </w:r>
            <w:r w:rsidR="000724A9" w:rsidRPr="0006323C">
              <w:rPr>
                <w:rFonts w:ascii="Arial" w:hAnsi="Arial" w:cs="Arial"/>
              </w:rPr>
              <w:t xml:space="preserve"> </w:t>
            </w:r>
            <w:r>
              <w:rPr>
                <w:rFonts w:ascii="Arial" w:hAnsi="Arial" w:cs="Arial"/>
              </w:rPr>
              <w:t>possibly presbytery dependant on (PBO) involvement</w:t>
            </w:r>
          </w:p>
        </w:tc>
        <w:tc>
          <w:tcPr>
            <w:tcW w:w="1275" w:type="dxa"/>
          </w:tcPr>
          <w:p w:rsidR="000724A9" w:rsidRDefault="000724A9" w:rsidP="000724A9">
            <w:pPr>
              <w:ind w:left="0" w:firstLine="0"/>
              <w:rPr>
                <w:rFonts w:ascii="Arial" w:hAnsi="Arial" w:cs="Arial"/>
              </w:rPr>
            </w:pPr>
            <w:r w:rsidRPr="0006323C">
              <w:rPr>
                <w:rFonts w:ascii="Arial" w:hAnsi="Arial" w:cs="Arial"/>
              </w:rPr>
              <w:t xml:space="preserve"> </w:t>
            </w:r>
            <w:r w:rsidR="00384C5C">
              <w:rPr>
                <w:rFonts w:ascii="Arial" w:hAnsi="Arial" w:cs="Arial"/>
              </w:rPr>
              <w:t xml:space="preserve">Charity Trustees </w:t>
            </w:r>
            <w:r w:rsidRPr="0006323C">
              <w:rPr>
                <w:rFonts w:ascii="Arial" w:hAnsi="Arial" w:cs="Arial"/>
              </w:rPr>
              <w:t xml:space="preserve"> </w:t>
            </w:r>
          </w:p>
          <w:p w:rsidR="00384C5C" w:rsidRDefault="00384C5C" w:rsidP="000724A9">
            <w:pPr>
              <w:ind w:left="0" w:firstLine="0"/>
              <w:rPr>
                <w:rFonts w:ascii="Arial" w:hAnsi="Arial" w:cs="Arial"/>
              </w:rPr>
            </w:pPr>
            <w:r>
              <w:rPr>
                <w:rFonts w:ascii="Arial" w:hAnsi="Arial" w:cs="Arial"/>
              </w:rPr>
              <w:t>GT’s</w:t>
            </w:r>
          </w:p>
          <w:p w:rsidR="00384C5C" w:rsidRPr="0006323C" w:rsidRDefault="00384C5C" w:rsidP="000724A9">
            <w:pPr>
              <w:ind w:left="0" w:firstLine="0"/>
              <w:rPr>
                <w:rFonts w:ascii="Arial" w:hAnsi="Arial" w:cs="Arial"/>
              </w:rPr>
            </w:pPr>
            <w:r>
              <w:rPr>
                <w:rFonts w:ascii="Arial" w:hAnsi="Arial" w:cs="Arial"/>
              </w:rPr>
              <w:t>Presbytery</w:t>
            </w:r>
          </w:p>
        </w:tc>
        <w:tc>
          <w:tcPr>
            <w:tcW w:w="1560" w:type="dxa"/>
          </w:tcPr>
          <w:p w:rsidR="000724A9" w:rsidRDefault="00384C5C" w:rsidP="000724A9">
            <w:pPr>
              <w:ind w:left="0" w:firstLine="0"/>
              <w:rPr>
                <w:rFonts w:ascii="Arial" w:hAnsi="Arial" w:cs="Arial"/>
              </w:rPr>
            </w:pPr>
            <w:r>
              <w:rPr>
                <w:rFonts w:ascii="Arial" w:hAnsi="Arial" w:cs="Arial"/>
              </w:rPr>
              <w:t>GT’s</w:t>
            </w:r>
          </w:p>
          <w:p w:rsidR="00384C5C" w:rsidRPr="0006323C" w:rsidRDefault="00384C5C" w:rsidP="000724A9">
            <w:pPr>
              <w:ind w:left="0" w:firstLine="0"/>
              <w:rPr>
                <w:rFonts w:ascii="Arial" w:hAnsi="Arial" w:cs="Arial"/>
              </w:rPr>
            </w:pPr>
            <w:r>
              <w:rPr>
                <w:rFonts w:ascii="Arial" w:hAnsi="Arial" w:cs="Arial"/>
              </w:rPr>
              <w:t>Charity Trustees</w:t>
            </w:r>
          </w:p>
        </w:tc>
        <w:tc>
          <w:tcPr>
            <w:tcW w:w="1559" w:type="dxa"/>
          </w:tcPr>
          <w:p w:rsidR="00384C5C" w:rsidRDefault="00384C5C" w:rsidP="000724A9">
            <w:pPr>
              <w:ind w:left="0" w:firstLine="0"/>
              <w:rPr>
                <w:rFonts w:ascii="Arial" w:hAnsi="Arial" w:cs="Arial"/>
              </w:rPr>
            </w:pPr>
            <w:r>
              <w:rPr>
                <w:rFonts w:ascii="Arial" w:hAnsi="Arial" w:cs="Arial"/>
              </w:rPr>
              <w:t xml:space="preserve">GT’s </w:t>
            </w:r>
          </w:p>
          <w:p w:rsidR="000724A9" w:rsidRPr="0006323C" w:rsidRDefault="00384C5C" w:rsidP="000724A9">
            <w:pPr>
              <w:ind w:left="0" w:firstLine="0"/>
              <w:rPr>
                <w:rFonts w:ascii="Arial" w:hAnsi="Arial" w:cs="Arial"/>
              </w:rPr>
            </w:pPr>
            <w:r>
              <w:rPr>
                <w:rFonts w:ascii="Arial" w:hAnsi="Arial" w:cs="Arial"/>
              </w:rPr>
              <w:t>charity trustees</w:t>
            </w:r>
            <w:r w:rsidR="000724A9" w:rsidRPr="0006323C">
              <w:rPr>
                <w:rFonts w:ascii="Arial" w:hAnsi="Arial" w:cs="Arial"/>
              </w:rPr>
              <w:t xml:space="preserve"> </w:t>
            </w:r>
            <w:r>
              <w:rPr>
                <w:rFonts w:ascii="Arial" w:hAnsi="Arial" w:cs="Arial"/>
              </w:rPr>
              <w:t xml:space="preserve">or CDM Consultant where instructed </w:t>
            </w:r>
          </w:p>
        </w:tc>
        <w:tc>
          <w:tcPr>
            <w:tcW w:w="1559" w:type="dxa"/>
          </w:tcPr>
          <w:p w:rsidR="00384C5C" w:rsidRDefault="00384C5C" w:rsidP="000724A9">
            <w:pPr>
              <w:ind w:left="0" w:firstLine="0"/>
              <w:rPr>
                <w:rFonts w:ascii="Arial" w:hAnsi="Arial" w:cs="Arial"/>
              </w:rPr>
            </w:pPr>
            <w:r>
              <w:rPr>
                <w:rFonts w:ascii="Arial" w:hAnsi="Arial" w:cs="Arial"/>
              </w:rPr>
              <w:t>GT’s</w:t>
            </w:r>
          </w:p>
          <w:p w:rsidR="000724A9" w:rsidRPr="0006323C" w:rsidRDefault="00384C5C" w:rsidP="000724A9">
            <w:pPr>
              <w:ind w:left="0" w:firstLine="0"/>
              <w:rPr>
                <w:rFonts w:ascii="Arial" w:hAnsi="Arial" w:cs="Arial"/>
              </w:rPr>
            </w:pPr>
            <w:r>
              <w:rPr>
                <w:rFonts w:ascii="Arial" w:hAnsi="Arial" w:cs="Arial"/>
              </w:rPr>
              <w:t xml:space="preserve">Charity Trustees </w:t>
            </w:r>
          </w:p>
        </w:tc>
        <w:tc>
          <w:tcPr>
            <w:tcW w:w="1418" w:type="dxa"/>
          </w:tcPr>
          <w:p w:rsidR="000724A9" w:rsidRDefault="00384C5C" w:rsidP="000724A9">
            <w:pPr>
              <w:ind w:left="0" w:firstLine="0"/>
              <w:rPr>
                <w:rFonts w:ascii="Arial" w:hAnsi="Arial" w:cs="Arial"/>
              </w:rPr>
            </w:pPr>
            <w:r>
              <w:rPr>
                <w:rFonts w:ascii="Arial" w:hAnsi="Arial" w:cs="Arial"/>
              </w:rPr>
              <w:t xml:space="preserve">GT’s </w:t>
            </w:r>
          </w:p>
          <w:p w:rsidR="00384C5C" w:rsidRDefault="00384C5C" w:rsidP="000724A9">
            <w:pPr>
              <w:ind w:left="0" w:firstLine="0"/>
              <w:rPr>
                <w:rFonts w:ascii="Arial" w:hAnsi="Arial" w:cs="Arial"/>
              </w:rPr>
            </w:pPr>
            <w:r>
              <w:rPr>
                <w:rFonts w:ascii="Arial" w:hAnsi="Arial" w:cs="Arial"/>
              </w:rPr>
              <w:t>Charity Trustees</w:t>
            </w:r>
          </w:p>
          <w:p w:rsidR="00384C5C" w:rsidRPr="0006323C" w:rsidRDefault="00384C5C" w:rsidP="000724A9">
            <w:pPr>
              <w:ind w:left="0" w:firstLine="0"/>
              <w:rPr>
                <w:rFonts w:ascii="Arial" w:hAnsi="Arial" w:cs="Arial"/>
              </w:rPr>
            </w:pPr>
            <w:r>
              <w:rPr>
                <w:rFonts w:ascii="Arial" w:hAnsi="Arial" w:cs="Arial"/>
              </w:rPr>
              <w:t>CDM Consultant where applicable</w:t>
            </w:r>
          </w:p>
        </w:tc>
        <w:tc>
          <w:tcPr>
            <w:tcW w:w="1559" w:type="dxa"/>
          </w:tcPr>
          <w:p w:rsidR="000724A9" w:rsidRPr="0006323C" w:rsidRDefault="00384C5C" w:rsidP="000724A9">
            <w:pPr>
              <w:ind w:left="0" w:firstLine="0"/>
              <w:rPr>
                <w:rFonts w:ascii="Arial" w:hAnsi="Arial" w:cs="Arial"/>
              </w:rPr>
            </w:pPr>
            <w:r>
              <w:rPr>
                <w:rFonts w:ascii="Arial" w:hAnsi="Arial" w:cs="Arial"/>
              </w:rPr>
              <w:t xml:space="preserve">GT’s safe buildings team </w:t>
            </w:r>
          </w:p>
        </w:tc>
        <w:tc>
          <w:tcPr>
            <w:tcW w:w="2410" w:type="dxa"/>
          </w:tcPr>
          <w:p w:rsidR="000724A9" w:rsidRPr="0006323C" w:rsidRDefault="00384C5C" w:rsidP="000724A9">
            <w:pPr>
              <w:ind w:left="0" w:firstLine="0"/>
              <w:rPr>
                <w:rFonts w:ascii="Arial" w:hAnsi="Arial" w:cs="Arial"/>
              </w:rPr>
            </w:pPr>
            <w:r>
              <w:rPr>
                <w:rFonts w:ascii="Arial" w:hAnsi="Arial" w:cs="Arial"/>
              </w:rPr>
              <w:t>Principle Designer or contractor adopting designer responsibilities</w:t>
            </w:r>
          </w:p>
        </w:tc>
      </w:tr>
      <w:tr w:rsidR="000724A9" w:rsidRPr="0006323C" w:rsidTr="00B75D47">
        <w:tc>
          <w:tcPr>
            <w:tcW w:w="2552" w:type="dxa"/>
          </w:tcPr>
          <w:p w:rsidR="000724A9" w:rsidRDefault="000724A9" w:rsidP="003D21ED">
            <w:pPr>
              <w:ind w:left="0" w:firstLine="0"/>
              <w:jc w:val="center"/>
              <w:rPr>
                <w:rFonts w:ascii="Arial" w:hAnsi="Arial" w:cs="Arial"/>
                <w:b/>
              </w:rPr>
            </w:pPr>
            <w:bookmarkStart w:id="7" w:name="Scenario3"/>
            <w:r w:rsidRPr="0006323C">
              <w:rPr>
                <w:rFonts w:ascii="Arial" w:hAnsi="Arial" w:cs="Arial"/>
                <w:b/>
              </w:rPr>
              <w:t xml:space="preserve">5. </w:t>
            </w:r>
            <w:bookmarkEnd w:id="7"/>
            <w:r w:rsidR="003D21ED">
              <w:rPr>
                <w:rFonts w:ascii="Arial" w:hAnsi="Arial" w:cs="Arial"/>
                <w:b/>
              </w:rPr>
              <w:t>Safety intervention works undertaken by the GT’s or PBO to prevent injury or harm</w:t>
            </w:r>
          </w:p>
          <w:p w:rsidR="004364A0" w:rsidRPr="0006323C" w:rsidRDefault="004364A0" w:rsidP="003D21ED">
            <w:pPr>
              <w:ind w:left="0" w:firstLine="0"/>
              <w:jc w:val="center"/>
              <w:rPr>
                <w:rFonts w:ascii="Arial" w:hAnsi="Arial" w:cs="Arial"/>
                <w:b/>
              </w:rPr>
            </w:pPr>
            <w:r>
              <w:rPr>
                <w:rFonts w:ascii="Arial" w:hAnsi="Arial" w:cs="Arial"/>
                <w:b/>
                <w:color w:val="FF0000"/>
              </w:rPr>
              <w:lastRenderedPageBreak/>
              <w:t>(</w:t>
            </w:r>
            <w:r w:rsidRPr="004364A0">
              <w:rPr>
                <w:rFonts w:ascii="Arial" w:hAnsi="Arial" w:cs="Arial"/>
                <w:b/>
                <w:color w:val="FF0000"/>
              </w:rPr>
              <w:t>Could be CDM Qualifying</w:t>
            </w:r>
            <w:r>
              <w:rPr>
                <w:rFonts w:ascii="Arial" w:hAnsi="Arial" w:cs="Arial"/>
                <w:b/>
                <w:color w:val="FF0000"/>
              </w:rPr>
              <w:t>)</w:t>
            </w:r>
          </w:p>
        </w:tc>
        <w:tc>
          <w:tcPr>
            <w:tcW w:w="2127" w:type="dxa"/>
          </w:tcPr>
          <w:p w:rsidR="000724A9" w:rsidRDefault="003D21ED" w:rsidP="000724A9">
            <w:pPr>
              <w:ind w:left="0" w:firstLine="0"/>
              <w:rPr>
                <w:rFonts w:ascii="Arial" w:hAnsi="Arial" w:cs="Arial"/>
              </w:rPr>
            </w:pPr>
            <w:r>
              <w:rPr>
                <w:rFonts w:ascii="Arial" w:hAnsi="Arial" w:cs="Arial"/>
              </w:rPr>
              <w:lastRenderedPageBreak/>
              <w:t>GT’S</w:t>
            </w:r>
          </w:p>
          <w:p w:rsidR="003D21ED" w:rsidRDefault="003D21ED" w:rsidP="000724A9">
            <w:pPr>
              <w:ind w:left="0" w:firstLine="0"/>
              <w:rPr>
                <w:rFonts w:ascii="Arial" w:hAnsi="Arial" w:cs="Arial"/>
              </w:rPr>
            </w:pPr>
            <w:r>
              <w:rPr>
                <w:rFonts w:ascii="Arial" w:hAnsi="Arial" w:cs="Arial"/>
              </w:rPr>
              <w:t>Charity Trustees</w:t>
            </w:r>
          </w:p>
          <w:p w:rsidR="003D21ED" w:rsidRPr="0006323C" w:rsidRDefault="003D21ED" w:rsidP="000724A9">
            <w:pPr>
              <w:ind w:left="0" w:firstLine="0"/>
              <w:rPr>
                <w:rFonts w:ascii="Arial" w:hAnsi="Arial" w:cs="Arial"/>
              </w:rPr>
            </w:pPr>
            <w:r>
              <w:rPr>
                <w:rFonts w:ascii="Arial" w:hAnsi="Arial" w:cs="Arial"/>
              </w:rPr>
              <w:t>Presbytery</w:t>
            </w:r>
          </w:p>
        </w:tc>
        <w:tc>
          <w:tcPr>
            <w:tcW w:w="1275" w:type="dxa"/>
          </w:tcPr>
          <w:p w:rsidR="000724A9" w:rsidRDefault="003D21ED" w:rsidP="000724A9">
            <w:pPr>
              <w:ind w:left="0" w:firstLine="0"/>
              <w:rPr>
                <w:rFonts w:ascii="Arial" w:hAnsi="Arial" w:cs="Arial"/>
              </w:rPr>
            </w:pPr>
            <w:r>
              <w:rPr>
                <w:rFonts w:ascii="Arial" w:hAnsi="Arial" w:cs="Arial"/>
              </w:rPr>
              <w:t>GT’s</w:t>
            </w:r>
          </w:p>
          <w:p w:rsidR="003D21ED" w:rsidRDefault="003D21ED" w:rsidP="000724A9">
            <w:pPr>
              <w:ind w:left="0" w:firstLine="0"/>
              <w:rPr>
                <w:rFonts w:ascii="Arial" w:hAnsi="Arial" w:cs="Arial"/>
              </w:rPr>
            </w:pPr>
            <w:r>
              <w:rPr>
                <w:rFonts w:ascii="Arial" w:hAnsi="Arial" w:cs="Arial"/>
              </w:rPr>
              <w:t>Charity Trustees</w:t>
            </w:r>
          </w:p>
          <w:p w:rsidR="003D21ED" w:rsidRPr="0006323C" w:rsidRDefault="003D21ED" w:rsidP="000724A9">
            <w:pPr>
              <w:ind w:left="0" w:firstLine="0"/>
              <w:rPr>
                <w:rFonts w:ascii="Arial" w:hAnsi="Arial" w:cs="Arial"/>
              </w:rPr>
            </w:pPr>
            <w:r>
              <w:rPr>
                <w:rFonts w:ascii="Arial" w:hAnsi="Arial" w:cs="Arial"/>
              </w:rPr>
              <w:t>Presbytery</w:t>
            </w:r>
          </w:p>
        </w:tc>
        <w:tc>
          <w:tcPr>
            <w:tcW w:w="1560" w:type="dxa"/>
          </w:tcPr>
          <w:p w:rsidR="003D21ED" w:rsidRDefault="003D21ED" w:rsidP="000724A9">
            <w:pPr>
              <w:ind w:left="0" w:firstLine="0"/>
              <w:rPr>
                <w:rFonts w:ascii="Arial" w:hAnsi="Arial" w:cs="Arial"/>
              </w:rPr>
            </w:pPr>
            <w:r>
              <w:rPr>
                <w:rFonts w:ascii="Arial" w:hAnsi="Arial" w:cs="Arial"/>
              </w:rPr>
              <w:t>GT’s</w:t>
            </w:r>
          </w:p>
          <w:p w:rsidR="000724A9" w:rsidRPr="0006323C" w:rsidRDefault="003D21ED" w:rsidP="000724A9">
            <w:pPr>
              <w:ind w:left="0" w:firstLine="0"/>
              <w:rPr>
                <w:rFonts w:ascii="Arial" w:hAnsi="Arial" w:cs="Arial"/>
              </w:rPr>
            </w:pPr>
            <w:r>
              <w:rPr>
                <w:rFonts w:ascii="Arial" w:hAnsi="Arial" w:cs="Arial"/>
              </w:rPr>
              <w:t>Charity trustees</w:t>
            </w:r>
            <w:r w:rsidR="000724A9" w:rsidRPr="0006323C">
              <w:rPr>
                <w:rFonts w:ascii="Arial" w:hAnsi="Arial" w:cs="Arial"/>
              </w:rPr>
              <w:t xml:space="preserve"> </w:t>
            </w:r>
          </w:p>
        </w:tc>
        <w:tc>
          <w:tcPr>
            <w:tcW w:w="1559" w:type="dxa"/>
          </w:tcPr>
          <w:p w:rsidR="003D21ED" w:rsidRDefault="003D21ED" w:rsidP="000724A9">
            <w:pPr>
              <w:ind w:left="0" w:firstLine="0"/>
              <w:rPr>
                <w:rFonts w:ascii="Arial" w:hAnsi="Arial" w:cs="Arial"/>
              </w:rPr>
            </w:pPr>
            <w:r>
              <w:rPr>
                <w:rFonts w:ascii="Arial" w:hAnsi="Arial" w:cs="Arial"/>
              </w:rPr>
              <w:t>GT’s</w:t>
            </w:r>
          </w:p>
          <w:p w:rsidR="003D21ED" w:rsidRPr="0006323C" w:rsidRDefault="003D21ED" w:rsidP="000724A9">
            <w:pPr>
              <w:ind w:left="0" w:firstLine="0"/>
              <w:rPr>
                <w:rFonts w:ascii="Arial" w:hAnsi="Arial" w:cs="Arial"/>
              </w:rPr>
            </w:pPr>
            <w:r>
              <w:rPr>
                <w:rFonts w:ascii="Arial" w:hAnsi="Arial" w:cs="Arial"/>
              </w:rPr>
              <w:t>Charity Trustees</w:t>
            </w:r>
          </w:p>
        </w:tc>
        <w:tc>
          <w:tcPr>
            <w:tcW w:w="1559" w:type="dxa"/>
          </w:tcPr>
          <w:p w:rsidR="000724A9" w:rsidRDefault="003D21ED" w:rsidP="000724A9">
            <w:pPr>
              <w:ind w:left="0" w:firstLine="0"/>
              <w:rPr>
                <w:rFonts w:ascii="Arial" w:hAnsi="Arial" w:cs="Arial"/>
              </w:rPr>
            </w:pPr>
            <w:r>
              <w:rPr>
                <w:rFonts w:ascii="Arial" w:hAnsi="Arial" w:cs="Arial"/>
              </w:rPr>
              <w:t>GT’s</w:t>
            </w:r>
            <w:r w:rsidR="000724A9" w:rsidRPr="0006323C">
              <w:rPr>
                <w:rFonts w:ascii="Arial" w:hAnsi="Arial" w:cs="Arial"/>
              </w:rPr>
              <w:t xml:space="preserve"> </w:t>
            </w:r>
          </w:p>
          <w:p w:rsidR="003D21ED" w:rsidRPr="0006323C" w:rsidRDefault="003D21ED" w:rsidP="000724A9">
            <w:pPr>
              <w:ind w:left="0" w:firstLine="0"/>
              <w:rPr>
                <w:rFonts w:ascii="Arial" w:hAnsi="Arial" w:cs="Arial"/>
              </w:rPr>
            </w:pPr>
            <w:r>
              <w:rPr>
                <w:rFonts w:ascii="Arial" w:hAnsi="Arial" w:cs="Arial"/>
              </w:rPr>
              <w:t>Charity Trustees</w:t>
            </w:r>
          </w:p>
        </w:tc>
        <w:tc>
          <w:tcPr>
            <w:tcW w:w="1418" w:type="dxa"/>
          </w:tcPr>
          <w:p w:rsidR="003D21ED" w:rsidRDefault="003D21ED" w:rsidP="000724A9">
            <w:pPr>
              <w:ind w:left="0" w:firstLine="0"/>
              <w:rPr>
                <w:rFonts w:ascii="Arial" w:hAnsi="Arial" w:cs="Arial"/>
              </w:rPr>
            </w:pPr>
            <w:r>
              <w:rPr>
                <w:rFonts w:ascii="Arial" w:hAnsi="Arial" w:cs="Arial"/>
              </w:rPr>
              <w:t>GT’s</w:t>
            </w:r>
          </w:p>
          <w:p w:rsidR="000724A9" w:rsidRPr="0006323C" w:rsidRDefault="003D21ED" w:rsidP="000724A9">
            <w:pPr>
              <w:ind w:left="0" w:firstLine="0"/>
              <w:rPr>
                <w:rFonts w:ascii="Arial" w:hAnsi="Arial" w:cs="Arial"/>
              </w:rPr>
            </w:pPr>
            <w:r>
              <w:rPr>
                <w:rFonts w:ascii="Arial" w:hAnsi="Arial" w:cs="Arial"/>
              </w:rPr>
              <w:t>Charity trustees</w:t>
            </w:r>
          </w:p>
          <w:p w:rsidR="000724A9" w:rsidRPr="0006323C" w:rsidRDefault="000724A9" w:rsidP="000724A9">
            <w:pPr>
              <w:ind w:left="0" w:firstLine="0"/>
              <w:rPr>
                <w:rFonts w:ascii="Arial" w:hAnsi="Arial" w:cs="Arial"/>
              </w:rPr>
            </w:pPr>
          </w:p>
        </w:tc>
        <w:tc>
          <w:tcPr>
            <w:tcW w:w="1559" w:type="dxa"/>
          </w:tcPr>
          <w:p w:rsidR="000724A9" w:rsidRPr="0006323C" w:rsidRDefault="003D21ED" w:rsidP="000724A9">
            <w:pPr>
              <w:ind w:left="0" w:firstLine="0"/>
              <w:rPr>
                <w:rFonts w:ascii="Arial" w:hAnsi="Arial" w:cs="Arial"/>
              </w:rPr>
            </w:pPr>
            <w:r>
              <w:rPr>
                <w:rFonts w:ascii="Arial" w:hAnsi="Arial" w:cs="Arial"/>
              </w:rPr>
              <w:t>GT’s safe buildings team</w:t>
            </w:r>
          </w:p>
        </w:tc>
        <w:tc>
          <w:tcPr>
            <w:tcW w:w="2410" w:type="dxa"/>
          </w:tcPr>
          <w:p w:rsidR="000724A9" w:rsidRPr="0006323C" w:rsidRDefault="003D21ED" w:rsidP="000724A9">
            <w:pPr>
              <w:ind w:left="0" w:firstLine="0"/>
              <w:rPr>
                <w:rFonts w:ascii="Arial" w:hAnsi="Arial" w:cs="Arial"/>
              </w:rPr>
            </w:pPr>
            <w:r>
              <w:rPr>
                <w:rFonts w:ascii="Arial" w:hAnsi="Arial" w:cs="Arial"/>
              </w:rPr>
              <w:t>Principle Designer or contractor adopting designer responsibilities</w:t>
            </w:r>
          </w:p>
        </w:tc>
      </w:tr>
      <w:tr w:rsidR="000724A9" w:rsidRPr="0006323C" w:rsidTr="00B75D47">
        <w:tc>
          <w:tcPr>
            <w:tcW w:w="2552" w:type="dxa"/>
          </w:tcPr>
          <w:p w:rsidR="003C74D4" w:rsidRPr="0006323C" w:rsidRDefault="000724A9" w:rsidP="004364A0">
            <w:pPr>
              <w:ind w:left="0" w:firstLine="0"/>
              <w:rPr>
                <w:rFonts w:ascii="Arial" w:hAnsi="Arial" w:cs="Arial"/>
                <w:b/>
              </w:rPr>
            </w:pPr>
            <w:bookmarkStart w:id="8" w:name="Scenario4"/>
            <w:r w:rsidRPr="0006323C">
              <w:rPr>
                <w:rFonts w:ascii="Arial" w:hAnsi="Arial" w:cs="Arial"/>
                <w:b/>
              </w:rPr>
              <w:t xml:space="preserve">6. </w:t>
            </w:r>
            <w:bookmarkEnd w:id="8"/>
            <w:r w:rsidR="003C74D4" w:rsidRPr="0006323C">
              <w:rPr>
                <w:rFonts w:ascii="Arial" w:hAnsi="Arial" w:cs="Arial"/>
                <w:b/>
              </w:rPr>
              <w:t>Non-</w:t>
            </w:r>
            <w:r w:rsidR="003C74D4">
              <w:rPr>
                <w:rFonts w:ascii="Arial" w:hAnsi="Arial" w:cs="Arial"/>
                <w:b/>
              </w:rPr>
              <w:t xml:space="preserve">structural </w:t>
            </w:r>
            <w:r w:rsidR="003C74D4" w:rsidRPr="0006323C">
              <w:rPr>
                <w:rFonts w:ascii="Arial" w:hAnsi="Arial" w:cs="Arial"/>
                <w:b/>
              </w:rPr>
              <w:t xml:space="preserve">property repair </w:t>
            </w:r>
            <w:r w:rsidR="007A514E">
              <w:rPr>
                <w:rFonts w:ascii="Arial" w:hAnsi="Arial" w:cs="Arial"/>
                <w:b/>
              </w:rPr>
              <w:t xml:space="preserve">or maintenance work </w:t>
            </w:r>
            <w:r w:rsidR="003C74D4" w:rsidRPr="0006323C">
              <w:rPr>
                <w:rFonts w:ascii="Arial" w:hAnsi="Arial" w:cs="Arial"/>
                <w:b/>
              </w:rPr>
              <w:t xml:space="preserve">organised by </w:t>
            </w:r>
            <w:r w:rsidR="007A514E">
              <w:rPr>
                <w:rFonts w:ascii="Arial" w:hAnsi="Arial" w:cs="Arial"/>
                <w:b/>
              </w:rPr>
              <w:t>Kirk Session</w:t>
            </w:r>
            <w:r w:rsidR="004364A0">
              <w:rPr>
                <w:rFonts w:ascii="Arial" w:hAnsi="Arial" w:cs="Arial"/>
                <w:b/>
              </w:rPr>
              <w:t xml:space="preserve"> </w:t>
            </w:r>
            <w:r w:rsidR="007A514E">
              <w:rPr>
                <w:rFonts w:ascii="Arial" w:hAnsi="Arial" w:cs="Arial"/>
                <w:b/>
              </w:rPr>
              <w:t>(Not expected to exceed 1 working day)</w:t>
            </w:r>
          </w:p>
          <w:p w:rsidR="003C74D4" w:rsidRPr="0006323C" w:rsidRDefault="003C74D4" w:rsidP="004364A0">
            <w:pPr>
              <w:ind w:left="0" w:firstLine="0"/>
              <w:rPr>
                <w:rFonts w:ascii="Arial" w:hAnsi="Arial" w:cs="Arial"/>
                <w:b/>
              </w:rPr>
            </w:pPr>
          </w:p>
          <w:p w:rsidR="000724A9" w:rsidRPr="004364A0" w:rsidRDefault="004364A0" w:rsidP="000724A9">
            <w:pPr>
              <w:ind w:left="0" w:firstLine="0"/>
              <w:jc w:val="center"/>
              <w:rPr>
                <w:rFonts w:ascii="Arial" w:hAnsi="Arial" w:cs="Arial"/>
                <w:b/>
                <w:color w:val="00B050"/>
              </w:rPr>
            </w:pPr>
            <w:r>
              <w:rPr>
                <w:rFonts w:ascii="Arial" w:hAnsi="Arial" w:cs="Arial"/>
                <w:b/>
                <w:color w:val="00B050"/>
              </w:rPr>
              <w:t>(</w:t>
            </w:r>
            <w:r w:rsidRPr="004364A0">
              <w:rPr>
                <w:rFonts w:ascii="Arial" w:hAnsi="Arial" w:cs="Arial"/>
                <w:b/>
                <w:color w:val="00B050"/>
              </w:rPr>
              <w:t>Not CDM Qualifying</w:t>
            </w:r>
            <w:r>
              <w:rPr>
                <w:rFonts w:ascii="Arial" w:hAnsi="Arial" w:cs="Arial"/>
                <w:b/>
                <w:color w:val="00B050"/>
              </w:rPr>
              <w:t xml:space="preserve">) unless structural or civil engineering work required </w:t>
            </w:r>
            <w:r w:rsidR="0054369C">
              <w:rPr>
                <w:rFonts w:ascii="Arial" w:hAnsi="Arial" w:cs="Arial"/>
                <w:b/>
                <w:color w:val="00B050"/>
              </w:rPr>
              <w:t>(</w:t>
            </w:r>
            <w:r>
              <w:rPr>
                <w:rFonts w:ascii="Arial" w:hAnsi="Arial" w:cs="Arial"/>
                <w:b/>
                <w:color w:val="00B050"/>
              </w:rPr>
              <w:t>check</w:t>
            </w:r>
            <w:r w:rsidR="0054369C">
              <w:rPr>
                <w:rFonts w:ascii="Arial" w:hAnsi="Arial" w:cs="Arial"/>
                <w:b/>
                <w:color w:val="00B050"/>
              </w:rPr>
              <w:t xml:space="preserve"> with GT safe buildings team</w:t>
            </w:r>
            <w:r>
              <w:rPr>
                <w:rFonts w:ascii="Arial" w:hAnsi="Arial" w:cs="Arial"/>
                <w:b/>
                <w:color w:val="00B050"/>
              </w:rPr>
              <w:t xml:space="preserve"> </w:t>
            </w:r>
            <w:r w:rsidR="00C96124">
              <w:rPr>
                <w:rFonts w:ascii="Arial" w:hAnsi="Arial" w:cs="Arial"/>
                <w:b/>
                <w:color w:val="00B050"/>
              </w:rPr>
              <w:t>where</w:t>
            </w:r>
            <w:r>
              <w:rPr>
                <w:rFonts w:ascii="Arial" w:hAnsi="Arial" w:cs="Arial"/>
                <w:b/>
                <w:color w:val="00B050"/>
              </w:rPr>
              <w:t xml:space="preserve"> unsure</w:t>
            </w:r>
            <w:r w:rsidR="00C96124">
              <w:rPr>
                <w:rFonts w:ascii="Arial" w:hAnsi="Arial" w:cs="Arial"/>
                <w:b/>
                <w:color w:val="00B050"/>
              </w:rPr>
              <w:t>)</w:t>
            </w:r>
          </w:p>
          <w:p w:rsidR="000724A9" w:rsidRPr="0006323C" w:rsidRDefault="000724A9" w:rsidP="000724A9">
            <w:pPr>
              <w:ind w:left="0" w:firstLine="0"/>
              <w:jc w:val="center"/>
              <w:rPr>
                <w:rFonts w:ascii="Arial" w:hAnsi="Arial" w:cs="Arial"/>
                <w:b/>
              </w:rPr>
            </w:pPr>
          </w:p>
          <w:p w:rsidR="000724A9" w:rsidRPr="0006323C" w:rsidRDefault="000724A9" w:rsidP="000724A9">
            <w:pPr>
              <w:ind w:left="0" w:firstLine="0"/>
              <w:jc w:val="center"/>
              <w:rPr>
                <w:rFonts w:ascii="Arial" w:hAnsi="Arial" w:cs="Arial"/>
                <w:b/>
              </w:rPr>
            </w:pPr>
          </w:p>
          <w:p w:rsidR="000724A9" w:rsidRPr="0006323C" w:rsidRDefault="000724A9" w:rsidP="000724A9">
            <w:pPr>
              <w:ind w:left="0" w:firstLine="0"/>
              <w:jc w:val="center"/>
              <w:rPr>
                <w:rFonts w:ascii="Arial" w:hAnsi="Arial" w:cs="Arial"/>
                <w:b/>
              </w:rPr>
            </w:pPr>
          </w:p>
          <w:p w:rsidR="000724A9" w:rsidRPr="0006323C" w:rsidRDefault="000724A9" w:rsidP="000724A9">
            <w:pPr>
              <w:ind w:left="0" w:firstLine="0"/>
              <w:jc w:val="center"/>
              <w:rPr>
                <w:rFonts w:ascii="Arial" w:hAnsi="Arial" w:cs="Arial"/>
                <w:b/>
              </w:rPr>
            </w:pPr>
          </w:p>
          <w:p w:rsidR="000724A9" w:rsidRPr="0006323C" w:rsidRDefault="000724A9" w:rsidP="000724A9">
            <w:pPr>
              <w:ind w:left="0" w:firstLine="0"/>
              <w:jc w:val="center"/>
              <w:rPr>
                <w:rFonts w:ascii="Arial" w:hAnsi="Arial" w:cs="Arial"/>
                <w:b/>
              </w:rPr>
            </w:pPr>
          </w:p>
        </w:tc>
        <w:tc>
          <w:tcPr>
            <w:tcW w:w="2127" w:type="dxa"/>
          </w:tcPr>
          <w:p w:rsidR="000724A9" w:rsidRPr="0006323C" w:rsidRDefault="000724A9" w:rsidP="000724A9">
            <w:pPr>
              <w:ind w:left="0" w:firstLine="0"/>
              <w:rPr>
                <w:rFonts w:ascii="Arial" w:hAnsi="Arial" w:cs="Arial"/>
              </w:rPr>
            </w:pPr>
            <w:r w:rsidRPr="0006323C">
              <w:rPr>
                <w:rFonts w:ascii="Arial" w:hAnsi="Arial" w:cs="Arial"/>
              </w:rPr>
              <w:t xml:space="preserve"> </w:t>
            </w:r>
            <w:r w:rsidR="007A514E">
              <w:rPr>
                <w:rFonts w:ascii="Arial" w:hAnsi="Arial" w:cs="Arial"/>
              </w:rPr>
              <w:t xml:space="preserve">Charity Trustees  </w:t>
            </w:r>
          </w:p>
        </w:tc>
        <w:tc>
          <w:tcPr>
            <w:tcW w:w="1275" w:type="dxa"/>
          </w:tcPr>
          <w:p w:rsidR="000724A9" w:rsidRPr="0006323C" w:rsidRDefault="007A514E" w:rsidP="000724A9">
            <w:pPr>
              <w:ind w:left="0" w:firstLine="0"/>
              <w:rPr>
                <w:rFonts w:ascii="Arial" w:hAnsi="Arial" w:cs="Arial"/>
              </w:rPr>
            </w:pPr>
            <w:r>
              <w:rPr>
                <w:rFonts w:ascii="Arial" w:hAnsi="Arial" w:cs="Arial"/>
              </w:rPr>
              <w:t>Charity Trustees</w:t>
            </w:r>
          </w:p>
        </w:tc>
        <w:tc>
          <w:tcPr>
            <w:tcW w:w="1560" w:type="dxa"/>
          </w:tcPr>
          <w:p w:rsidR="000724A9" w:rsidRPr="0006323C" w:rsidRDefault="007A514E" w:rsidP="000724A9">
            <w:pPr>
              <w:ind w:left="0" w:firstLine="0"/>
              <w:rPr>
                <w:rFonts w:ascii="Arial" w:hAnsi="Arial" w:cs="Arial"/>
              </w:rPr>
            </w:pPr>
            <w:r>
              <w:rPr>
                <w:rFonts w:ascii="Arial" w:hAnsi="Arial" w:cs="Arial"/>
              </w:rPr>
              <w:t>Not Required</w:t>
            </w:r>
          </w:p>
        </w:tc>
        <w:tc>
          <w:tcPr>
            <w:tcW w:w="1559" w:type="dxa"/>
          </w:tcPr>
          <w:p w:rsidR="000724A9" w:rsidRPr="0006323C" w:rsidRDefault="007A514E" w:rsidP="000724A9">
            <w:pPr>
              <w:ind w:left="0" w:firstLine="0"/>
              <w:rPr>
                <w:rFonts w:ascii="Arial" w:hAnsi="Arial" w:cs="Arial"/>
              </w:rPr>
            </w:pPr>
            <w:r>
              <w:rPr>
                <w:rFonts w:ascii="Arial" w:hAnsi="Arial" w:cs="Arial"/>
              </w:rPr>
              <w:t>Not Required</w:t>
            </w:r>
          </w:p>
        </w:tc>
        <w:tc>
          <w:tcPr>
            <w:tcW w:w="1559" w:type="dxa"/>
          </w:tcPr>
          <w:p w:rsidR="000724A9" w:rsidRPr="0006323C" w:rsidRDefault="007A514E" w:rsidP="000724A9">
            <w:pPr>
              <w:ind w:left="0" w:firstLine="0"/>
              <w:rPr>
                <w:rFonts w:ascii="Arial" w:hAnsi="Arial" w:cs="Arial"/>
              </w:rPr>
            </w:pPr>
            <w:r>
              <w:rPr>
                <w:rFonts w:ascii="Arial" w:hAnsi="Arial" w:cs="Arial"/>
              </w:rPr>
              <w:t>Charity Trustees</w:t>
            </w:r>
          </w:p>
        </w:tc>
        <w:tc>
          <w:tcPr>
            <w:tcW w:w="1418" w:type="dxa"/>
          </w:tcPr>
          <w:p w:rsidR="000724A9" w:rsidRPr="0006323C" w:rsidRDefault="007A514E" w:rsidP="000724A9">
            <w:pPr>
              <w:ind w:left="0" w:firstLine="0"/>
              <w:rPr>
                <w:rFonts w:ascii="Arial" w:hAnsi="Arial" w:cs="Arial"/>
              </w:rPr>
            </w:pPr>
            <w:r>
              <w:rPr>
                <w:rFonts w:ascii="Arial" w:hAnsi="Arial" w:cs="Arial"/>
              </w:rPr>
              <w:t xml:space="preserve">Contractors </w:t>
            </w:r>
            <w:r w:rsidR="004364A0">
              <w:rPr>
                <w:rFonts w:ascii="Arial" w:hAnsi="Arial" w:cs="Arial"/>
              </w:rPr>
              <w:t xml:space="preserve">must provide </w:t>
            </w:r>
            <w:r>
              <w:rPr>
                <w:rFonts w:ascii="Arial" w:hAnsi="Arial" w:cs="Arial"/>
              </w:rPr>
              <w:t xml:space="preserve">risk assessment and Method statement (RAMS) </w:t>
            </w:r>
          </w:p>
        </w:tc>
        <w:tc>
          <w:tcPr>
            <w:tcW w:w="1559" w:type="dxa"/>
          </w:tcPr>
          <w:p w:rsidR="000724A9" w:rsidRPr="0006323C" w:rsidRDefault="007A514E" w:rsidP="000724A9">
            <w:pPr>
              <w:ind w:left="0" w:firstLine="0"/>
              <w:rPr>
                <w:rFonts w:ascii="Arial" w:hAnsi="Arial" w:cs="Arial"/>
              </w:rPr>
            </w:pPr>
            <w:r>
              <w:rPr>
                <w:rFonts w:ascii="Arial" w:hAnsi="Arial" w:cs="Arial"/>
              </w:rPr>
              <w:t>Charity trustees or guidance from GT’s SafeBuildings team</w:t>
            </w:r>
          </w:p>
        </w:tc>
        <w:tc>
          <w:tcPr>
            <w:tcW w:w="2410" w:type="dxa"/>
          </w:tcPr>
          <w:p w:rsidR="000724A9" w:rsidRPr="0006323C" w:rsidRDefault="004364A0" w:rsidP="000724A9">
            <w:pPr>
              <w:ind w:left="0" w:firstLine="0"/>
              <w:rPr>
                <w:rFonts w:ascii="Arial" w:hAnsi="Arial" w:cs="Arial"/>
              </w:rPr>
            </w:pPr>
            <w:r>
              <w:rPr>
                <w:rFonts w:ascii="Arial" w:hAnsi="Arial" w:cs="Arial"/>
              </w:rPr>
              <w:t>Not Required</w:t>
            </w:r>
          </w:p>
        </w:tc>
      </w:tr>
      <w:tr w:rsidR="000818CD" w:rsidRPr="0006323C" w:rsidTr="00B75D47">
        <w:tc>
          <w:tcPr>
            <w:tcW w:w="2552" w:type="dxa"/>
          </w:tcPr>
          <w:p w:rsidR="000818CD" w:rsidRDefault="000818CD" w:rsidP="000818CD">
            <w:pPr>
              <w:ind w:left="0" w:firstLine="0"/>
              <w:jc w:val="center"/>
              <w:rPr>
                <w:rFonts w:ascii="Arial" w:hAnsi="Arial" w:cs="Arial"/>
                <w:b/>
              </w:rPr>
            </w:pPr>
            <w:bookmarkStart w:id="9" w:name="Scenario6"/>
            <w:r>
              <w:rPr>
                <w:rFonts w:ascii="Arial" w:hAnsi="Arial" w:cs="Arial"/>
                <w:b/>
              </w:rPr>
              <w:t>6</w:t>
            </w:r>
            <w:r w:rsidRPr="0006323C">
              <w:rPr>
                <w:rFonts w:ascii="Arial" w:hAnsi="Arial" w:cs="Arial"/>
                <w:b/>
              </w:rPr>
              <w:t xml:space="preserve">a. </w:t>
            </w:r>
            <w:bookmarkEnd w:id="9"/>
            <w:r>
              <w:rPr>
                <w:rFonts w:ascii="Arial" w:hAnsi="Arial" w:cs="Arial"/>
                <w:b/>
              </w:rPr>
              <w:t xml:space="preserve">Small scale repairs, routine maintenance and odd jobs -single </w:t>
            </w:r>
            <w:r>
              <w:rPr>
                <w:rFonts w:ascii="Arial" w:hAnsi="Arial" w:cs="Arial"/>
                <w:b/>
              </w:rPr>
              <w:lastRenderedPageBreak/>
              <w:t xml:space="preserve">contractor (Not expected to exceed 1 </w:t>
            </w:r>
            <w:proofErr w:type="spellStart"/>
            <w:proofErr w:type="gramStart"/>
            <w:r>
              <w:rPr>
                <w:rFonts w:ascii="Arial" w:hAnsi="Arial" w:cs="Arial"/>
                <w:b/>
              </w:rPr>
              <w:t>days</w:t>
            </w:r>
            <w:proofErr w:type="spellEnd"/>
            <w:proofErr w:type="gramEnd"/>
            <w:r>
              <w:rPr>
                <w:rFonts w:ascii="Arial" w:hAnsi="Arial" w:cs="Arial"/>
                <w:b/>
              </w:rPr>
              <w:t xml:space="preserve"> work)</w:t>
            </w:r>
          </w:p>
          <w:p w:rsidR="000818CD" w:rsidRDefault="000818CD" w:rsidP="000818CD">
            <w:pPr>
              <w:ind w:left="0" w:firstLine="0"/>
              <w:jc w:val="center"/>
              <w:rPr>
                <w:rFonts w:ascii="Arial" w:hAnsi="Arial" w:cs="Arial"/>
                <w:b/>
              </w:rPr>
            </w:pPr>
          </w:p>
          <w:p w:rsidR="000818CD" w:rsidRPr="0006323C" w:rsidRDefault="000818CD" w:rsidP="000818CD">
            <w:pPr>
              <w:ind w:left="0" w:firstLine="0"/>
              <w:jc w:val="center"/>
              <w:rPr>
                <w:rFonts w:ascii="Arial" w:hAnsi="Arial" w:cs="Arial"/>
                <w:b/>
              </w:rPr>
            </w:pPr>
            <w:r w:rsidRPr="000818CD">
              <w:rPr>
                <w:rFonts w:ascii="Arial" w:hAnsi="Arial" w:cs="Arial"/>
                <w:b/>
                <w:color w:val="00B050"/>
              </w:rPr>
              <w:t xml:space="preserve">(Not CDM </w:t>
            </w:r>
            <w:r w:rsidR="00C96124" w:rsidRPr="000818CD">
              <w:rPr>
                <w:rFonts w:ascii="Arial" w:hAnsi="Arial" w:cs="Arial"/>
                <w:b/>
                <w:color w:val="00B050"/>
              </w:rPr>
              <w:t>Qualifying</w:t>
            </w:r>
            <w:r w:rsidRPr="000818CD">
              <w:rPr>
                <w:rFonts w:ascii="Arial" w:hAnsi="Arial" w:cs="Arial"/>
                <w:b/>
                <w:color w:val="00B050"/>
              </w:rPr>
              <w:t>)</w:t>
            </w:r>
          </w:p>
        </w:tc>
        <w:tc>
          <w:tcPr>
            <w:tcW w:w="2127" w:type="dxa"/>
          </w:tcPr>
          <w:p w:rsidR="000818CD" w:rsidRPr="0006323C" w:rsidRDefault="000818CD" w:rsidP="000818CD">
            <w:pPr>
              <w:ind w:left="0" w:firstLine="0"/>
              <w:rPr>
                <w:rFonts w:ascii="Arial" w:hAnsi="Arial" w:cs="Arial"/>
              </w:rPr>
            </w:pPr>
            <w:r>
              <w:rPr>
                <w:rFonts w:ascii="Arial" w:hAnsi="Arial" w:cs="Arial"/>
              </w:rPr>
              <w:lastRenderedPageBreak/>
              <w:t>Charity Trustees</w:t>
            </w:r>
          </w:p>
        </w:tc>
        <w:tc>
          <w:tcPr>
            <w:tcW w:w="1275" w:type="dxa"/>
          </w:tcPr>
          <w:p w:rsidR="000818CD" w:rsidRPr="0006323C" w:rsidRDefault="000818CD" w:rsidP="000818CD">
            <w:pPr>
              <w:ind w:left="0" w:firstLine="0"/>
              <w:rPr>
                <w:rFonts w:ascii="Arial" w:hAnsi="Arial" w:cs="Arial"/>
              </w:rPr>
            </w:pPr>
            <w:r>
              <w:rPr>
                <w:rFonts w:ascii="Arial" w:hAnsi="Arial" w:cs="Arial"/>
              </w:rPr>
              <w:t>Not required</w:t>
            </w:r>
          </w:p>
        </w:tc>
        <w:tc>
          <w:tcPr>
            <w:tcW w:w="1560" w:type="dxa"/>
          </w:tcPr>
          <w:p w:rsidR="000818CD" w:rsidRPr="0006323C" w:rsidRDefault="000818CD" w:rsidP="000818CD">
            <w:pPr>
              <w:ind w:left="0" w:firstLine="0"/>
              <w:rPr>
                <w:rFonts w:ascii="Arial" w:hAnsi="Arial" w:cs="Arial"/>
              </w:rPr>
            </w:pPr>
            <w:r>
              <w:rPr>
                <w:rFonts w:ascii="Arial" w:hAnsi="Arial" w:cs="Arial"/>
              </w:rPr>
              <w:t>Not Required</w:t>
            </w:r>
          </w:p>
        </w:tc>
        <w:tc>
          <w:tcPr>
            <w:tcW w:w="1559" w:type="dxa"/>
          </w:tcPr>
          <w:p w:rsidR="000818CD" w:rsidRPr="0006323C" w:rsidRDefault="000818CD" w:rsidP="000818CD">
            <w:pPr>
              <w:ind w:left="0" w:firstLine="0"/>
              <w:rPr>
                <w:rFonts w:ascii="Arial" w:hAnsi="Arial" w:cs="Arial"/>
              </w:rPr>
            </w:pPr>
            <w:r>
              <w:rPr>
                <w:rFonts w:ascii="Arial" w:hAnsi="Arial" w:cs="Arial"/>
              </w:rPr>
              <w:t>Not required</w:t>
            </w:r>
          </w:p>
        </w:tc>
        <w:tc>
          <w:tcPr>
            <w:tcW w:w="1559" w:type="dxa"/>
          </w:tcPr>
          <w:p w:rsidR="000818CD" w:rsidRPr="0006323C" w:rsidRDefault="000818CD" w:rsidP="000818CD">
            <w:pPr>
              <w:ind w:left="0" w:firstLine="0"/>
              <w:rPr>
                <w:rFonts w:ascii="Arial" w:hAnsi="Arial" w:cs="Arial"/>
              </w:rPr>
            </w:pPr>
            <w:r>
              <w:rPr>
                <w:rFonts w:ascii="Arial" w:hAnsi="Arial" w:cs="Arial"/>
              </w:rPr>
              <w:t xml:space="preserve">Charity Trustees to Supply Asbestos </w:t>
            </w:r>
            <w:r>
              <w:rPr>
                <w:rFonts w:ascii="Arial" w:hAnsi="Arial" w:cs="Arial"/>
              </w:rPr>
              <w:lastRenderedPageBreak/>
              <w:t xml:space="preserve">register, fire safety instruction, or </w:t>
            </w:r>
            <w:proofErr w:type="gramStart"/>
            <w:r>
              <w:rPr>
                <w:rFonts w:ascii="Arial" w:hAnsi="Arial" w:cs="Arial"/>
              </w:rPr>
              <w:t xml:space="preserve">details </w:t>
            </w:r>
            <w:r w:rsidRPr="0006323C">
              <w:rPr>
                <w:rFonts w:ascii="Arial" w:hAnsi="Arial" w:cs="Arial"/>
              </w:rPr>
              <w:t xml:space="preserve"> </w:t>
            </w:r>
            <w:r>
              <w:rPr>
                <w:rFonts w:ascii="Arial" w:hAnsi="Arial" w:cs="Arial"/>
              </w:rPr>
              <w:t>of</w:t>
            </w:r>
            <w:proofErr w:type="gramEnd"/>
            <w:r>
              <w:rPr>
                <w:rFonts w:ascii="Arial" w:hAnsi="Arial" w:cs="Arial"/>
              </w:rPr>
              <w:t xml:space="preserve"> any known hazards or risks to contractor.</w:t>
            </w:r>
          </w:p>
        </w:tc>
        <w:tc>
          <w:tcPr>
            <w:tcW w:w="1418" w:type="dxa"/>
          </w:tcPr>
          <w:p w:rsidR="000818CD" w:rsidRPr="0006323C" w:rsidRDefault="000818CD" w:rsidP="000818CD">
            <w:pPr>
              <w:ind w:left="0" w:firstLine="0"/>
              <w:rPr>
                <w:rFonts w:ascii="Arial" w:hAnsi="Arial" w:cs="Arial"/>
              </w:rPr>
            </w:pPr>
            <w:r>
              <w:rPr>
                <w:rFonts w:ascii="Arial" w:hAnsi="Arial" w:cs="Arial"/>
              </w:rPr>
              <w:lastRenderedPageBreak/>
              <w:t xml:space="preserve">Contractors must provide risk assessment </w:t>
            </w:r>
            <w:r>
              <w:rPr>
                <w:rFonts w:ascii="Arial" w:hAnsi="Arial" w:cs="Arial"/>
              </w:rPr>
              <w:lastRenderedPageBreak/>
              <w:t xml:space="preserve">and Method statement (RAMS) </w:t>
            </w:r>
          </w:p>
        </w:tc>
        <w:tc>
          <w:tcPr>
            <w:tcW w:w="1559" w:type="dxa"/>
          </w:tcPr>
          <w:p w:rsidR="000818CD" w:rsidRPr="0006323C" w:rsidRDefault="000818CD" w:rsidP="000818CD">
            <w:pPr>
              <w:ind w:left="0" w:firstLine="0"/>
              <w:rPr>
                <w:rFonts w:ascii="Arial" w:hAnsi="Arial" w:cs="Arial"/>
              </w:rPr>
            </w:pPr>
            <w:r>
              <w:rPr>
                <w:rFonts w:ascii="Arial" w:hAnsi="Arial" w:cs="Arial"/>
              </w:rPr>
              <w:lastRenderedPageBreak/>
              <w:t>Charity Trustees</w:t>
            </w:r>
            <w:r w:rsidRPr="0006323C">
              <w:rPr>
                <w:rFonts w:ascii="Arial" w:hAnsi="Arial" w:cs="Arial"/>
              </w:rPr>
              <w:t xml:space="preserve"> </w:t>
            </w:r>
          </w:p>
        </w:tc>
        <w:tc>
          <w:tcPr>
            <w:tcW w:w="2410" w:type="dxa"/>
          </w:tcPr>
          <w:p w:rsidR="000818CD" w:rsidRPr="0006323C" w:rsidRDefault="000818CD" w:rsidP="000818CD">
            <w:pPr>
              <w:ind w:left="0" w:firstLine="0"/>
              <w:rPr>
                <w:rFonts w:ascii="Arial" w:hAnsi="Arial" w:cs="Arial"/>
              </w:rPr>
            </w:pPr>
            <w:r w:rsidRPr="0006323C">
              <w:rPr>
                <w:rFonts w:ascii="Arial" w:hAnsi="Arial" w:cs="Arial"/>
              </w:rPr>
              <w:t xml:space="preserve">Not required </w:t>
            </w:r>
          </w:p>
        </w:tc>
      </w:tr>
      <w:tr w:rsidR="000818CD" w:rsidRPr="0006323C" w:rsidTr="00B75D47">
        <w:tc>
          <w:tcPr>
            <w:tcW w:w="2552" w:type="dxa"/>
          </w:tcPr>
          <w:p w:rsidR="000818CD" w:rsidRDefault="000818CD" w:rsidP="000818CD">
            <w:pPr>
              <w:ind w:left="0" w:firstLine="0"/>
              <w:jc w:val="center"/>
              <w:rPr>
                <w:rFonts w:ascii="Arial" w:hAnsi="Arial" w:cs="Arial"/>
                <w:b/>
              </w:rPr>
            </w:pPr>
            <w:r>
              <w:rPr>
                <w:rFonts w:ascii="Arial" w:hAnsi="Arial" w:cs="Arial"/>
                <w:b/>
              </w:rPr>
              <w:t>7. Asbestos Surveys and removals</w:t>
            </w:r>
          </w:p>
          <w:p w:rsidR="00C96124" w:rsidRDefault="00C96124" w:rsidP="000818CD">
            <w:pPr>
              <w:ind w:left="0" w:firstLine="0"/>
              <w:jc w:val="center"/>
              <w:rPr>
                <w:rFonts w:ascii="Arial" w:hAnsi="Arial" w:cs="Arial"/>
                <w:b/>
              </w:rPr>
            </w:pPr>
            <w:r w:rsidRPr="00C96124">
              <w:rPr>
                <w:rFonts w:ascii="Arial" w:hAnsi="Arial" w:cs="Arial"/>
                <w:b/>
                <w:color w:val="FF0000"/>
              </w:rPr>
              <w:t xml:space="preserve">(CDM </w:t>
            </w:r>
            <w:proofErr w:type="spellStart"/>
            <w:r w:rsidRPr="00C96124">
              <w:rPr>
                <w:rFonts w:ascii="Arial" w:hAnsi="Arial" w:cs="Arial"/>
                <w:b/>
                <w:color w:val="FF0000"/>
              </w:rPr>
              <w:t>Qualyfying</w:t>
            </w:r>
            <w:proofErr w:type="spellEnd"/>
            <w:r w:rsidRPr="00C96124">
              <w:rPr>
                <w:rFonts w:ascii="Arial" w:hAnsi="Arial" w:cs="Arial"/>
                <w:b/>
                <w:color w:val="FF0000"/>
              </w:rPr>
              <w:t>)</w:t>
            </w:r>
          </w:p>
        </w:tc>
        <w:tc>
          <w:tcPr>
            <w:tcW w:w="2127" w:type="dxa"/>
          </w:tcPr>
          <w:p w:rsidR="000818CD" w:rsidRDefault="000818CD" w:rsidP="000818CD">
            <w:pPr>
              <w:ind w:left="0" w:firstLine="0"/>
              <w:rPr>
                <w:rFonts w:ascii="Arial" w:hAnsi="Arial" w:cs="Arial"/>
              </w:rPr>
            </w:pPr>
            <w:r>
              <w:rPr>
                <w:rFonts w:ascii="Arial" w:hAnsi="Arial" w:cs="Arial"/>
              </w:rPr>
              <w:t>Charity Trustees</w:t>
            </w:r>
          </w:p>
          <w:p w:rsidR="000818CD" w:rsidRDefault="000818CD" w:rsidP="000818CD">
            <w:pPr>
              <w:ind w:left="0" w:firstLine="0"/>
              <w:rPr>
                <w:rFonts w:ascii="Arial" w:hAnsi="Arial" w:cs="Arial"/>
              </w:rPr>
            </w:pPr>
          </w:p>
        </w:tc>
        <w:tc>
          <w:tcPr>
            <w:tcW w:w="1275" w:type="dxa"/>
          </w:tcPr>
          <w:p w:rsidR="000818CD" w:rsidRDefault="000818CD" w:rsidP="000818CD">
            <w:pPr>
              <w:ind w:left="0" w:firstLine="0"/>
              <w:rPr>
                <w:rFonts w:ascii="Arial" w:hAnsi="Arial" w:cs="Arial"/>
              </w:rPr>
            </w:pPr>
            <w:r>
              <w:rPr>
                <w:rFonts w:ascii="Arial" w:hAnsi="Arial" w:cs="Arial"/>
              </w:rPr>
              <w:t>Charity Trustees</w:t>
            </w:r>
          </w:p>
          <w:p w:rsidR="00C96124" w:rsidRDefault="00C96124" w:rsidP="000818CD">
            <w:pPr>
              <w:ind w:left="0" w:firstLine="0"/>
              <w:rPr>
                <w:rFonts w:ascii="Arial" w:hAnsi="Arial" w:cs="Arial"/>
              </w:rPr>
            </w:pPr>
            <w:r>
              <w:rPr>
                <w:rFonts w:ascii="Arial" w:hAnsi="Arial" w:cs="Arial"/>
              </w:rPr>
              <w:t>GT’s</w:t>
            </w:r>
          </w:p>
        </w:tc>
        <w:tc>
          <w:tcPr>
            <w:tcW w:w="1560" w:type="dxa"/>
          </w:tcPr>
          <w:p w:rsidR="000818CD" w:rsidRDefault="000818CD" w:rsidP="000818CD">
            <w:pPr>
              <w:ind w:left="0" w:firstLine="0"/>
              <w:rPr>
                <w:rFonts w:ascii="Arial" w:hAnsi="Arial" w:cs="Arial"/>
              </w:rPr>
            </w:pPr>
            <w:r>
              <w:rPr>
                <w:rFonts w:ascii="Arial" w:hAnsi="Arial" w:cs="Arial"/>
              </w:rPr>
              <w:t>Professional Asbestos Contractor</w:t>
            </w:r>
            <w:r w:rsidR="00C96124">
              <w:rPr>
                <w:rFonts w:ascii="Arial" w:hAnsi="Arial" w:cs="Arial"/>
              </w:rPr>
              <w:t>s</w:t>
            </w:r>
          </w:p>
        </w:tc>
        <w:tc>
          <w:tcPr>
            <w:tcW w:w="1559" w:type="dxa"/>
          </w:tcPr>
          <w:p w:rsidR="000818CD" w:rsidRDefault="000818CD" w:rsidP="000818CD">
            <w:pPr>
              <w:ind w:left="0" w:firstLine="0"/>
              <w:rPr>
                <w:rFonts w:ascii="Arial" w:hAnsi="Arial" w:cs="Arial"/>
              </w:rPr>
            </w:pPr>
            <w:r>
              <w:rPr>
                <w:rFonts w:ascii="Arial" w:hAnsi="Arial" w:cs="Arial"/>
              </w:rPr>
              <w:t>Professional Asbestos Contractor</w:t>
            </w:r>
            <w:r w:rsidR="00C96124">
              <w:rPr>
                <w:rFonts w:ascii="Arial" w:hAnsi="Arial" w:cs="Arial"/>
              </w:rPr>
              <w:t>s</w:t>
            </w:r>
          </w:p>
        </w:tc>
        <w:tc>
          <w:tcPr>
            <w:tcW w:w="1559" w:type="dxa"/>
          </w:tcPr>
          <w:p w:rsidR="000818CD" w:rsidRDefault="00C96124" w:rsidP="000818CD">
            <w:pPr>
              <w:ind w:left="0" w:firstLine="0"/>
              <w:rPr>
                <w:rFonts w:ascii="Arial" w:hAnsi="Arial" w:cs="Arial"/>
              </w:rPr>
            </w:pPr>
            <w:r>
              <w:rPr>
                <w:rFonts w:ascii="Arial" w:hAnsi="Arial" w:cs="Arial"/>
              </w:rPr>
              <w:t>Professional Asbestos Contractors</w:t>
            </w:r>
          </w:p>
        </w:tc>
        <w:tc>
          <w:tcPr>
            <w:tcW w:w="1418" w:type="dxa"/>
          </w:tcPr>
          <w:p w:rsidR="000818CD" w:rsidRDefault="00C96124" w:rsidP="000818CD">
            <w:pPr>
              <w:ind w:left="0" w:firstLine="0"/>
              <w:rPr>
                <w:rFonts w:ascii="Arial" w:hAnsi="Arial" w:cs="Arial"/>
              </w:rPr>
            </w:pPr>
            <w:r>
              <w:rPr>
                <w:rFonts w:ascii="Arial" w:hAnsi="Arial" w:cs="Arial"/>
              </w:rPr>
              <w:t>GT’s or principal contractor</w:t>
            </w:r>
          </w:p>
        </w:tc>
        <w:tc>
          <w:tcPr>
            <w:tcW w:w="1559" w:type="dxa"/>
          </w:tcPr>
          <w:p w:rsidR="000818CD" w:rsidRDefault="00C96124" w:rsidP="000818CD">
            <w:pPr>
              <w:ind w:left="0" w:firstLine="0"/>
              <w:rPr>
                <w:rFonts w:ascii="Arial" w:hAnsi="Arial" w:cs="Arial"/>
              </w:rPr>
            </w:pPr>
            <w:r>
              <w:rPr>
                <w:rFonts w:ascii="Arial" w:hAnsi="Arial" w:cs="Arial"/>
              </w:rPr>
              <w:t>GT’s or Principal Contractor</w:t>
            </w:r>
          </w:p>
        </w:tc>
        <w:tc>
          <w:tcPr>
            <w:tcW w:w="2410" w:type="dxa"/>
          </w:tcPr>
          <w:p w:rsidR="000818CD" w:rsidRDefault="00C96124" w:rsidP="000818CD">
            <w:pPr>
              <w:ind w:left="0" w:firstLine="0"/>
              <w:rPr>
                <w:rFonts w:ascii="Arial" w:hAnsi="Arial" w:cs="Arial"/>
              </w:rPr>
            </w:pPr>
            <w:r>
              <w:rPr>
                <w:rFonts w:ascii="Arial" w:hAnsi="Arial" w:cs="Arial"/>
              </w:rPr>
              <w:t>Professional Asbestos Contractor.</w:t>
            </w:r>
          </w:p>
          <w:p w:rsidR="00C96124" w:rsidRPr="0006323C" w:rsidRDefault="00C96124" w:rsidP="000818CD">
            <w:pPr>
              <w:ind w:left="0" w:firstLine="0"/>
              <w:rPr>
                <w:rFonts w:ascii="Arial" w:hAnsi="Arial" w:cs="Arial"/>
              </w:rPr>
            </w:pPr>
          </w:p>
        </w:tc>
      </w:tr>
    </w:tbl>
    <w:p w:rsidR="00E15AF4" w:rsidRPr="00D27BEC" w:rsidRDefault="00E15AF4" w:rsidP="00E15AF4">
      <w:pPr>
        <w:shd w:val="clear" w:color="auto" w:fill="FFFFFF" w:themeFill="background1"/>
        <w:tabs>
          <w:tab w:val="right" w:pos="9936"/>
        </w:tabs>
        <w:rPr>
          <w:sz w:val="44"/>
          <w:szCs w:val="44"/>
        </w:rPr>
      </w:pPr>
    </w:p>
    <w:sectPr w:rsidR="00E15AF4" w:rsidRPr="00D27BEC" w:rsidSect="00EC560C">
      <w:pgSz w:w="15840" w:h="12240" w:orient="landscape"/>
      <w:pgMar w:top="1151" w:right="720" w:bottom="1151" w:left="720"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BA0" w:rsidRDefault="007A0BA0">
      <w:r>
        <w:separator/>
      </w:r>
    </w:p>
    <w:p w:rsidR="007A0BA0" w:rsidRDefault="007A0BA0"/>
  </w:endnote>
  <w:endnote w:type="continuationSeparator" w:id="0">
    <w:p w:rsidR="007A0BA0" w:rsidRDefault="007A0BA0">
      <w:r>
        <w:continuationSeparator/>
      </w:r>
    </w:p>
    <w:p w:rsidR="007A0BA0" w:rsidRDefault="007A0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rsidR="008D4D86" w:rsidRDefault="008D4D8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D4D86" w:rsidRDefault="008D4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BA0" w:rsidRDefault="007A0BA0">
      <w:r>
        <w:separator/>
      </w:r>
    </w:p>
    <w:p w:rsidR="007A0BA0" w:rsidRDefault="007A0BA0"/>
  </w:footnote>
  <w:footnote w:type="continuationSeparator" w:id="0">
    <w:p w:rsidR="007A0BA0" w:rsidRDefault="007A0BA0">
      <w:r>
        <w:continuationSeparator/>
      </w:r>
    </w:p>
    <w:p w:rsidR="007A0BA0" w:rsidRDefault="007A0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8D4D86" w:rsidTr="00E2160D">
      <w:trPr>
        <w:trHeight w:val="426"/>
      </w:trPr>
      <w:tc>
        <w:tcPr>
          <w:tcW w:w="9990" w:type="dxa"/>
          <w:tcBorders>
            <w:top w:val="nil"/>
            <w:left w:val="nil"/>
            <w:bottom w:val="single" w:sz="36" w:space="0" w:color="34ABA2" w:themeColor="accent3"/>
            <w:right w:val="nil"/>
          </w:tcBorders>
        </w:tcPr>
        <w:p w:rsidR="008D4D86" w:rsidRDefault="008D4D86">
          <w:pPr>
            <w:pStyle w:val="Header"/>
          </w:pPr>
        </w:p>
      </w:tc>
    </w:tr>
  </w:tbl>
  <w:p w:rsidR="008D4D86" w:rsidRDefault="008D4D86"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452C"/>
    <w:multiLevelType w:val="hybridMultilevel"/>
    <w:tmpl w:val="A33236D4"/>
    <w:lvl w:ilvl="0" w:tplc="CE785B00">
      <w:start w:val="1"/>
      <w:numFmt w:val="bullet"/>
      <w:lvlText w:val=""/>
      <w:lvlJc w:val="left"/>
      <w:pPr>
        <w:ind w:left="788" w:hanging="360"/>
      </w:pPr>
      <w:rPr>
        <w:rFonts w:ascii="Symbol" w:hAnsi="Symbol" w:hint="default"/>
        <w:color w:val="082A75" w:themeColor="text2"/>
        <w:sz w:val="28"/>
        <w:szCs w:val="28"/>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10F66B1A"/>
    <w:multiLevelType w:val="hybridMultilevel"/>
    <w:tmpl w:val="1620292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3584B80"/>
    <w:multiLevelType w:val="hybridMultilevel"/>
    <w:tmpl w:val="32180E0E"/>
    <w:lvl w:ilvl="0" w:tplc="3836F332">
      <w:start w:val="1"/>
      <w:numFmt w:val="bullet"/>
      <w:lvlText w:val=""/>
      <w:lvlJc w:val="left"/>
      <w:pPr>
        <w:ind w:left="788" w:hanging="360"/>
      </w:pPr>
      <w:rPr>
        <w:rFonts w:ascii="Symbol" w:hAnsi="Symbol" w:hint="default"/>
        <w:sz w:val="28"/>
        <w:szCs w:val="28"/>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137065A4"/>
    <w:multiLevelType w:val="hybridMultilevel"/>
    <w:tmpl w:val="AB28C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4F32D4"/>
    <w:multiLevelType w:val="hybridMultilevel"/>
    <w:tmpl w:val="BB72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426D8"/>
    <w:multiLevelType w:val="hybridMultilevel"/>
    <w:tmpl w:val="D3D424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89D052B"/>
    <w:multiLevelType w:val="hybridMultilevel"/>
    <w:tmpl w:val="A72A6E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8D60E2C"/>
    <w:multiLevelType w:val="hybridMultilevel"/>
    <w:tmpl w:val="AD66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C2A90"/>
    <w:multiLevelType w:val="hybridMultilevel"/>
    <w:tmpl w:val="3F0AC10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1B595632"/>
    <w:multiLevelType w:val="hybridMultilevel"/>
    <w:tmpl w:val="F22AD700"/>
    <w:lvl w:ilvl="0" w:tplc="584CE024">
      <w:start w:val="1"/>
      <w:numFmt w:val="bullet"/>
      <w:lvlText w:val=""/>
      <w:lvlJc w:val="left"/>
      <w:pPr>
        <w:ind w:left="781" w:hanging="360"/>
      </w:pPr>
      <w:rPr>
        <w:rFonts w:ascii="Symbol" w:hAnsi="Symbol" w:hint="default"/>
        <w:sz w:val="28"/>
        <w:szCs w:val="28"/>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0" w15:restartNumberingAfterBreak="0">
    <w:nsid w:val="20977633"/>
    <w:multiLevelType w:val="hybridMultilevel"/>
    <w:tmpl w:val="A7F00C5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24CD1884"/>
    <w:multiLevelType w:val="hybridMultilevel"/>
    <w:tmpl w:val="693A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A1A1F"/>
    <w:multiLevelType w:val="hybridMultilevel"/>
    <w:tmpl w:val="78C6B498"/>
    <w:lvl w:ilvl="0" w:tplc="08090001">
      <w:start w:val="1"/>
      <w:numFmt w:val="bullet"/>
      <w:lvlText w:val=""/>
      <w:lvlJc w:val="left"/>
      <w:pPr>
        <w:ind w:left="2940" w:hanging="360"/>
      </w:pPr>
      <w:rPr>
        <w:rFonts w:ascii="Symbol" w:hAnsi="Symbo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13" w15:restartNumberingAfterBreak="0">
    <w:nsid w:val="2B7035D3"/>
    <w:multiLevelType w:val="hybridMultilevel"/>
    <w:tmpl w:val="1632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70C9B"/>
    <w:multiLevelType w:val="hybridMultilevel"/>
    <w:tmpl w:val="BA6089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FE53091"/>
    <w:multiLevelType w:val="hybridMultilevel"/>
    <w:tmpl w:val="BBE276B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6" w15:restartNumberingAfterBreak="0">
    <w:nsid w:val="32B04E4E"/>
    <w:multiLevelType w:val="hybridMultilevel"/>
    <w:tmpl w:val="AC1A15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3AC0118"/>
    <w:multiLevelType w:val="hybridMultilevel"/>
    <w:tmpl w:val="3C54E95C"/>
    <w:lvl w:ilvl="0" w:tplc="CF4E5A54">
      <w:start w:val="1"/>
      <w:numFmt w:val="bullet"/>
      <w:lvlText w:val=""/>
      <w:lvlJc w:val="left"/>
      <w:pPr>
        <w:ind w:left="1286" w:hanging="360"/>
      </w:pPr>
      <w:rPr>
        <w:rFonts w:ascii="Symbol" w:hAnsi="Symbol" w:hint="default"/>
        <w:color w:val="024F75" w:themeColor="accent1"/>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8" w15:restartNumberingAfterBreak="0">
    <w:nsid w:val="35B062CD"/>
    <w:multiLevelType w:val="hybridMultilevel"/>
    <w:tmpl w:val="1BA4D5B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9" w15:restartNumberingAfterBreak="0">
    <w:nsid w:val="37671E68"/>
    <w:multiLevelType w:val="multilevel"/>
    <w:tmpl w:val="081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701A82"/>
    <w:multiLevelType w:val="hybridMultilevel"/>
    <w:tmpl w:val="40A4556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15:restartNumberingAfterBreak="0">
    <w:nsid w:val="3A934FE4"/>
    <w:multiLevelType w:val="hybridMultilevel"/>
    <w:tmpl w:val="57302DE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2" w15:restartNumberingAfterBreak="0">
    <w:nsid w:val="3E296784"/>
    <w:multiLevelType w:val="hybridMultilevel"/>
    <w:tmpl w:val="211CAB74"/>
    <w:lvl w:ilvl="0" w:tplc="3836F332">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41C9D"/>
    <w:multiLevelType w:val="hybridMultilevel"/>
    <w:tmpl w:val="F7C0205A"/>
    <w:lvl w:ilvl="0" w:tplc="584CE024">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CB453F"/>
    <w:multiLevelType w:val="hybridMultilevel"/>
    <w:tmpl w:val="1E784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85233CA"/>
    <w:multiLevelType w:val="hybridMultilevel"/>
    <w:tmpl w:val="1DDC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00508"/>
    <w:multiLevelType w:val="hybridMultilevel"/>
    <w:tmpl w:val="7924BDE2"/>
    <w:lvl w:ilvl="0" w:tplc="584CE024">
      <w:start w:val="1"/>
      <w:numFmt w:val="bullet"/>
      <w:lvlText w:val=""/>
      <w:lvlJc w:val="left"/>
      <w:pPr>
        <w:ind w:left="781" w:hanging="360"/>
      </w:pPr>
      <w:rPr>
        <w:rFonts w:ascii="Symbol" w:hAnsi="Symbol" w:hint="default"/>
        <w:sz w:val="28"/>
        <w:szCs w:val="28"/>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7" w15:restartNumberingAfterBreak="0">
    <w:nsid w:val="4A9573D6"/>
    <w:multiLevelType w:val="hybridMultilevel"/>
    <w:tmpl w:val="6B9C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203E5"/>
    <w:multiLevelType w:val="hybridMultilevel"/>
    <w:tmpl w:val="A0020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7D3192"/>
    <w:multiLevelType w:val="hybridMultilevel"/>
    <w:tmpl w:val="BB6A6C2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0" w15:restartNumberingAfterBreak="0">
    <w:nsid w:val="5FCA02F1"/>
    <w:multiLevelType w:val="hybridMultilevel"/>
    <w:tmpl w:val="8DA0D862"/>
    <w:lvl w:ilvl="0" w:tplc="CF4E5A54">
      <w:start w:val="1"/>
      <w:numFmt w:val="bullet"/>
      <w:lvlText w:val=""/>
      <w:lvlJc w:val="left"/>
      <w:pPr>
        <w:ind w:left="643" w:hanging="360"/>
      </w:pPr>
      <w:rPr>
        <w:rFonts w:ascii="Symbol" w:hAnsi="Symbol" w:hint="default"/>
        <w:color w:val="024F75" w:themeColor="accent1"/>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1C51B5F"/>
    <w:multiLevelType w:val="hybridMultilevel"/>
    <w:tmpl w:val="84BCC7B2"/>
    <w:lvl w:ilvl="0" w:tplc="3836F332">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8C6894"/>
    <w:multiLevelType w:val="hybridMultilevel"/>
    <w:tmpl w:val="83C6B3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35D32AD"/>
    <w:multiLevelType w:val="hybridMultilevel"/>
    <w:tmpl w:val="9D78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C1D84"/>
    <w:multiLevelType w:val="hybridMultilevel"/>
    <w:tmpl w:val="82CE810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5" w15:restartNumberingAfterBreak="0">
    <w:nsid w:val="648A534D"/>
    <w:multiLevelType w:val="hybridMultilevel"/>
    <w:tmpl w:val="2FF899E8"/>
    <w:lvl w:ilvl="0" w:tplc="7ACC870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A005C70"/>
    <w:multiLevelType w:val="hybridMultilevel"/>
    <w:tmpl w:val="56B8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D33AC4"/>
    <w:multiLevelType w:val="hybridMultilevel"/>
    <w:tmpl w:val="6E46068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8" w15:restartNumberingAfterBreak="0">
    <w:nsid w:val="6E144EC5"/>
    <w:multiLevelType w:val="hybridMultilevel"/>
    <w:tmpl w:val="FA5C2882"/>
    <w:lvl w:ilvl="0" w:tplc="3E1ACA62">
      <w:start w:val="1"/>
      <w:numFmt w:val="bullet"/>
      <w:lvlText w:val=""/>
      <w:lvlJc w:val="left"/>
      <w:pPr>
        <w:ind w:left="780" w:hanging="360"/>
      </w:pPr>
      <w:rPr>
        <w:rFonts w:ascii="Symbol" w:hAnsi="Symbol" w:hint="default"/>
        <w:color w:val="082A75" w:themeColor="text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E214419"/>
    <w:multiLevelType w:val="hybridMultilevel"/>
    <w:tmpl w:val="8DD6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9406F"/>
    <w:multiLevelType w:val="hybridMultilevel"/>
    <w:tmpl w:val="2D54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1D18A4"/>
    <w:multiLevelType w:val="hybridMultilevel"/>
    <w:tmpl w:val="2774D8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B734C93"/>
    <w:multiLevelType w:val="hybridMultilevel"/>
    <w:tmpl w:val="554A8798"/>
    <w:lvl w:ilvl="0" w:tplc="584CE024">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973260"/>
    <w:multiLevelType w:val="hybridMultilevel"/>
    <w:tmpl w:val="D75A1B7E"/>
    <w:lvl w:ilvl="0" w:tplc="3836F332">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272BE9"/>
    <w:multiLevelType w:val="hybridMultilevel"/>
    <w:tmpl w:val="65C0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9"/>
  </w:num>
  <w:num w:numId="4">
    <w:abstractNumId w:val="26"/>
  </w:num>
  <w:num w:numId="5">
    <w:abstractNumId w:val="25"/>
  </w:num>
  <w:num w:numId="6">
    <w:abstractNumId w:val="18"/>
  </w:num>
  <w:num w:numId="7">
    <w:abstractNumId w:val="40"/>
  </w:num>
  <w:num w:numId="8">
    <w:abstractNumId w:val="20"/>
  </w:num>
  <w:num w:numId="9">
    <w:abstractNumId w:val="4"/>
  </w:num>
  <w:num w:numId="10">
    <w:abstractNumId w:val="44"/>
  </w:num>
  <w:num w:numId="11">
    <w:abstractNumId w:val="21"/>
  </w:num>
  <w:num w:numId="12">
    <w:abstractNumId w:val="13"/>
  </w:num>
  <w:num w:numId="13">
    <w:abstractNumId w:val="27"/>
  </w:num>
  <w:num w:numId="14">
    <w:abstractNumId w:val="43"/>
  </w:num>
  <w:num w:numId="15">
    <w:abstractNumId w:val="31"/>
  </w:num>
  <w:num w:numId="16">
    <w:abstractNumId w:val="22"/>
  </w:num>
  <w:num w:numId="17">
    <w:abstractNumId w:val="2"/>
  </w:num>
  <w:num w:numId="18">
    <w:abstractNumId w:val="0"/>
  </w:num>
  <w:num w:numId="19">
    <w:abstractNumId w:val="30"/>
  </w:num>
  <w:num w:numId="20">
    <w:abstractNumId w:val="17"/>
  </w:num>
  <w:num w:numId="21">
    <w:abstractNumId w:val="15"/>
  </w:num>
  <w:num w:numId="22">
    <w:abstractNumId w:val="29"/>
  </w:num>
  <w:num w:numId="23">
    <w:abstractNumId w:val="34"/>
  </w:num>
  <w:num w:numId="24">
    <w:abstractNumId w:val="41"/>
  </w:num>
  <w:num w:numId="25">
    <w:abstractNumId w:val="14"/>
  </w:num>
  <w:num w:numId="26">
    <w:abstractNumId w:val="12"/>
  </w:num>
  <w:num w:numId="27">
    <w:abstractNumId w:val="11"/>
  </w:num>
  <w:num w:numId="28">
    <w:abstractNumId w:val="38"/>
  </w:num>
  <w:num w:numId="29">
    <w:abstractNumId w:val="10"/>
  </w:num>
  <w:num w:numId="30">
    <w:abstractNumId w:val="3"/>
  </w:num>
  <w:num w:numId="31">
    <w:abstractNumId w:val="37"/>
  </w:num>
  <w:num w:numId="32">
    <w:abstractNumId w:val="1"/>
  </w:num>
  <w:num w:numId="33">
    <w:abstractNumId w:val="36"/>
  </w:num>
  <w:num w:numId="34">
    <w:abstractNumId w:val="39"/>
  </w:num>
  <w:num w:numId="35">
    <w:abstractNumId w:val="7"/>
  </w:num>
  <w:num w:numId="36">
    <w:abstractNumId w:val="8"/>
  </w:num>
  <w:num w:numId="37">
    <w:abstractNumId w:val="24"/>
  </w:num>
  <w:num w:numId="38">
    <w:abstractNumId w:val="33"/>
  </w:num>
  <w:num w:numId="39">
    <w:abstractNumId w:val="32"/>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 w:ilvl="0">
        <w:start w:val="1"/>
        <w:numFmt w:val="bullet"/>
        <w:lvlText w:val=""/>
        <w:lvlJc w:val="left"/>
        <w:pPr>
          <w:tabs>
            <w:tab w:val="num" w:pos="720"/>
          </w:tabs>
          <w:ind w:left="720" w:hanging="360"/>
        </w:pPr>
        <w:rPr>
          <w:rFonts w:ascii="Wingdings" w:hAnsi="Wingdings" w:hint="default"/>
          <w:color w:val="082A75" w:themeColor="text2"/>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2">
    <w:abstractNumId w:val="19"/>
    <w:lvlOverride w:ilvl="0">
      <w:lvl w:ilvl="0">
        <w:start w:val="1"/>
        <w:numFmt w:val="bullet"/>
        <w:lvlText w:val=""/>
        <w:lvlJc w:val="left"/>
        <w:pPr>
          <w:tabs>
            <w:tab w:val="num" w:pos="720"/>
          </w:tabs>
          <w:ind w:left="720" w:hanging="360"/>
        </w:pPr>
        <w:rPr>
          <w:rFonts w:ascii="Wingdings" w:hAnsi="Wingdings" w:hint="default"/>
          <w:color w:val="082A75" w:themeColor="text2"/>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3">
    <w:abstractNumId w:val="19"/>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4">
    <w:abstractNumId w:val="28"/>
  </w:num>
  <w:num w:numId="45">
    <w:abstractNumId w:val="16"/>
  </w:num>
  <w:num w:numId="46">
    <w:abstractNumId w:val="6"/>
  </w:num>
  <w:num w:numId="47">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F6"/>
    <w:rsid w:val="00007FD5"/>
    <w:rsid w:val="0002482E"/>
    <w:rsid w:val="00025301"/>
    <w:rsid w:val="0003182E"/>
    <w:rsid w:val="00036606"/>
    <w:rsid w:val="000426DD"/>
    <w:rsid w:val="0004295A"/>
    <w:rsid w:val="00050324"/>
    <w:rsid w:val="000657E3"/>
    <w:rsid w:val="000724A9"/>
    <w:rsid w:val="0007458E"/>
    <w:rsid w:val="00077128"/>
    <w:rsid w:val="000818CD"/>
    <w:rsid w:val="00082091"/>
    <w:rsid w:val="00096940"/>
    <w:rsid w:val="000A0150"/>
    <w:rsid w:val="000A6915"/>
    <w:rsid w:val="000A6E91"/>
    <w:rsid w:val="000B03FB"/>
    <w:rsid w:val="000C4FBF"/>
    <w:rsid w:val="000C57D2"/>
    <w:rsid w:val="000D097F"/>
    <w:rsid w:val="000D3FAF"/>
    <w:rsid w:val="000D4F8A"/>
    <w:rsid w:val="000D61D0"/>
    <w:rsid w:val="000E026A"/>
    <w:rsid w:val="000E63C9"/>
    <w:rsid w:val="000F20D1"/>
    <w:rsid w:val="000F4FAF"/>
    <w:rsid w:val="00100C6D"/>
    <w:rsid w:val="001021D6"/>
    <w:rsid w:val="00111A31"/>
    <w:rsid w:val="0011598B"/>
    <w:rsid w:val="00116616"/>
    <w:rsid w:val="00116F4F"/>
    <w:rsid w:val="00123AAD"/>
    <w:rsid w:val="00130E9D"/>
    <w:rsid w:val="00133B3A"/>
    <w:rsid w:val="00145404"/>
    <w:rsid w:val="0015000F"/>
    <w:rsid w:val="00150A6D"/>
    <w:rsid w:val="00170BDF"/>
    <w:rsid w:val="001726D9"/>
    <w:rsid w:val="00174094"/>
    <w:rsid w:val="001774F2"/>
    <w:rsid w:val="00185B35"/>
    <w:rsid w:val="00186EB4"/>
    <w:rsid w:val="001A224C"/>
    <w:rsid w:val="001A28B3"/>
    <w:rsid w:val="001A5E0E"/>
    <w:rsid w:val="001B5E82"/>
    <w:rsid w:val="001C14CB"/>
    <w:rsid w:val="001C4C3E"/>
    <w:rsid w:val="001C7EC8"/>
    <w:rsid w:val="001E0CFA"/>
    <w:rsid w:val="001E7CFD"/>
    <w:rsid w:val="001F2BC8"/>
    <w:rsid w:val="001F52CD"/>
    <w:rsid w:val="001F52E2"/>
    <w:rsid w:val="001F5F6B"/>
    <w:rsid w:val="001F7FCE"/>
    <w:rsid w:val="00201618"/>
    <w:rsid w:val="00211A84"/>
    <w:rsid w:val="00220A89"/>
    <w:rsid w:val="00221E8D"/>
    <w:rsid w:val="00234EC3"/>
    <w:rsid w:val="00235815"/>
    <w:rsid w:val="00243EBC"/>
    <w:rsid w:val="00246A35"/>
    <w:rsid w:val="00254119"/>
    <w:rsid w:val="002565C1"/>
    <w:rsid w:val="00267D4C"/>
    <w:rsid w:val="00273549"/>
    <w:rsid w:val="002804E0"/>
    <w:rsid w:val="002814E0"/>
    <w:rsid w:val="00284348"/>
    <w:rsid w:val="0028671F"/>
    <w:rsid w:val="00290DCA"/>
    <w:rsid w:val="002A3A4B"/>
    <w:rsid w:val="002B201C"/>
    <w:rsid w:val="002D0F29"/>
    <w:rsid w:val="002D3C0E"/>
    <w:rsid w:val="002D434C"/>
    <w:rsid w:val="002E6B92"/>
    <w:rsid w:val="002E796C"/>
    <w:rsid w:val="002F51F5"/>
    <w:rsid w:val="00302956"/>
    <w:rsid w:val="00303C76"/>
    <w:rsid w:val="003050FB"/>
    <w:rsid w:val="003112D8"/>
    <w:rsid w:val="00312137"/>
    <w:rsid w:val="00313CAD"/>
    <w:rsid w:val="00330359"/>
    <w:rsid w:val="00334589"/>
    <w:rsid w:val="0033762F"/>
    <w:rsid w:val="00341892"/>
    <w:rsid w:val="00345AC5"/>
    <w:rsid w:val="00346983"/>
    <w:rsid w:val="00347828"/>
    <w:rsid w:val="003479F1"/>
    <w:rsid w:val="0035657D"/>
    <w:rsid w:val="00361FF6"/>
    <w:rsid w:val="003622E1"/>
    <w:rsid w:val="00366C7E"/>
    <w:rsid w:val="00375EE0"/>
    <w:rsid w:val="003835FE"/>
    <w:rsid w:val="00383D52"/>
    <w:rsid w:val="00383DA0"/>
    <w:rsid w:val="00384C5C"/>
    <w:rsid w:val="00384EA3"/>
    <w:rsid w:val="00392C8A"/>
    <w:rsid w:val="00396416"/>
    <w:rsid w:val="003A39A1"/>
    <w:rsid w:val="003B7021"/>
    <w:rsid w:val="003C146D"/>
    <w:rsid w:val="003C2191"/>
    <w:rsid w:val="003C74D4"/>
    <w:rsid w:val="003D21ED"/>
    <w:rsid w:val="003D3863"/>
    <w:rsid w:val="003D57EF"/>
    <w:rsid w:val="003E034B"/>
    <w:rsid w:val="003E48E3"/>
    <w:rsid w:val="003E590D"/>
    <w:rsid w:val="004110DE"/>
    <w:rsid w:val="00416C2D"/>
    <w:rsid w:val="00416DD9"/>
    <w:rsid w:val="0042068A"/>
    <w:rsid w:val="004279B5"/>
    <w:rsid w:val="00435060"/>
    <w:rsid w:val="004364A0"/>
    <w:rsid w:val="0044085A"/>
    <w:rsid w:val="004533F9"/>
    <w:rsid w:val="00464AFF"/>
    <w:rsid w:val="004739EE"/>
    <w:rsid w:val="004760B6"/>
    <w:rsid w:val="0047685B"/>
    <w:rsid w:val="00484663"/>
    <w:rsid w:val="004A164B"/>
    <w:rsid w:val="004A5307"/>
    <w:rsid w:val="004A7393"/>
    <w:rsid w:val="004A7E09"/>
    <w:rsid w:val="004B09B2"/>
    <w:rsid w:val="004B16DF"/>
    <w:rsid w:val="004B21A5"/>
    <w:rsid w:val="004B5515"/>
    <w:rsid w:val="004B7526"/>
    <w:rsid w:val="004C4926"/>
    <w:rsid w:val="004E11C6"/>
    <w:rsid w:val="004E28EA"/>
    <w:rsid w:val="004F5B4C"/>
    <w:rsid w:val="005037F0"/>
    <w:rsid w:val="005146CF"/>
    <w:rsid w:val="00516A86"/>
    <w:rsid w:val="00521231"/>
    <w:rsid w:val="005275F6"/>
    <w:rsid w:val="00533CC1"/>
    <w:rsid w:val="00535C83"/>
    <w:rsid w:val="0054369C"/>
    <w:rsid w:val="00563B94"/>
    <w:rsid w:val="00572102"/>
    <w:rsid w:val="00580CE6"/>
    <w:rsid w:val="00581B97"/>
    <w:rsid w:val="00582F4D"/>
    <w:rsid w:val="005873D3"/>
    <w:rsid w:val="00590E06"/>
    <w:rsid w:val="00592DF0"/>
    <w:rsid w:val="00592DFD"/>
    <w:rsid w:val="005A2B1D"/>
    <w:rsid w:val="005A4B2E"/>
    <w:rsid w:val="005A536C"/>
    <w:rsid w:val="005B381C"/>
    <w:rsid w:val="005D0CBB"/>
    <w:rsid w:val="005D2ECD"/>
    <w:rsid w:val="005D5977"/>
    <w:rsid w:val="005E4333"/>
    <w:rsid w:val="005F1BB0"/>
    <w:rsid w:val="005F29D4"/>
    <w:rsid w:val="005F7343"/>
    <w:rsid w:val="005F7B2A"/>
    <w:rsid w:val="006102F9"/>
    <w:rsid w:val="00642473"/>
    <w:rsid w:val="006445E0"/>
    <w:rsid w:val="00650E87"/>
    <w:rsid w:val="00650FC4"/>
    <w:rsid w:val="006565DD"/>
    <w:rsid w:val="00656C4D"/>
    <w:rsid w:val="006652AD"/>
    <w:rsid w:val="00684827"/>
    <w:rsid w:val="00691470"/>
    <w:rsid w:val="006962E9"/>
    <w:rsid w:val="006A2135"/>
    <w:rsid w:val="006B00B8"/>
    <w:rsid w:val="006C3431"/>
    <w:rsid w:val="006C3FF5"/>
    <w:rsid w:val="006C40A5"/>
    <w:rsid w:val="006C56AC"/>
    <w:rsid w:val="006C64D8"/>
    <w:rsid w:val="006D1BA5"/>
    <w:rsid w:val="006D376D"/>
    <w:rsid w:val="006D556D"/>
    <w:rsid w:val="006E388A"/>
    <w:rsid w:val="006E5716"/>
    <w:rsid w:val="006F5000"/>
    <w:rsid w:val="006F67FF"/>
    <w:rsid w:val="006F6C1C"/>
    <w:rsid w:val="00704837"/>
    <w:rsid w:val="007077A8"/>
    <w:rsid w:val="0071063D"/>
    <w:rsid w:val="007131F0"/>
    <w:rsid w:val="007132C7"/>
    <w:rsid w:val="00714AE3"/>
    <w:rsid w:val="007226E8"/>
    <w:rsid w:val="007231AE"/>
    <w:rsid w:val="00724933"/>
    <w:rsid w:val="00726611"/>
    <w:rsid w:val="007302B3"/>
    <w:rsid w:val="00730733"/>
    <w:rsid w:val="00730E3A"/>
    <w:rsid w:val="00735DED"/>
    <w:rsid w:val="00736AAF"/>
    <w:rsid w:val="00736F15"/>
    <w:rsid w:val="007444B6"/>
    <w:rsid w:val="0074547F"/>
    <w:rsid w:val="007475F9"/>
    <w:rsid w:val="0075168C"/>
    <w:rsid w:val="0075227A"/>
    <w:rsid w:val="00752C2E"/>
    <w:rsid w:val="00760860"/>
    <w:rsid w:val="00764769"/>
    <w:rsid w:val="00765B2A"/>
    <w:rsid w:val="00775D59"/>
    <w:rsid w:val="00783A34"/>
    <w:rsid w:val="00783B03"/>
    <w:rsid w:val="007A0BA0"/>
    <w:rsid w:val="007A13A4"/>
    <w:rsid w:val="007A514E"/>
    <w:rsid w:val="007B3528"/>
    <w:rsid w:val="007B4324"/>
    <w:rsid w:val="007C67A1"/>
    <w:rsid w:val="007C6B52"/>
    <w:rsid w:val="007D16C5"/>
    <w:rsid w:val="007D2524"/>
    <w:rsid w:val="007D357C"/>
    <w:rsid w:val="007D480F"/>
    <w:rsid w:val="007D673D"/>
    <w:rsid w:val="007E023C"/>
    <w:rsid w:val="007E068D"/>
    <w:rsid w:val="007F38A8"/>
    <w:rsid w:val="007F6109"/>
    <w:rsid w:val="00801EF0"/>
    <w:rsid w:val="00802D41"/>
    <w:rsid w:val="0080709C"/>
    <w:rsid w:val="00811DA0"/>
    <w:rsid w:val="008145D7"/>
    <w:rsid w:val="0082128A"/>
    <w:rsid w:val="008241AF"/>
    <w:rsid w:val="00843915"/>
    <w:rsid w:val="00846DA1"/>
    <w:rsid w:val="008602C5"/>
    <w:rsid w:val="00862FE4"/>
    <w:rsid w:val="0086389A"/>
    <w:rsid w:val="00863B3B"/>
    <w:rsid w:val="00870A41"/>
    <w:rsid w:val="00872A88"/>
    <w:rsid w:val="0087605E"/>
    <w:rsid w:val="008847DE"/>
    <w:rsid w:val="0088743C"/>
    <w:rsid w:val="008A1BF5"/>
    <w:rsid w:val="008B1FEE"/>
    <w:rsid w:val="008B5F28"/>
    <w:rsid w:val="008C5F7F"/>
    <w:rsid w:val="008C67F5"/>
    <w:rsid w:val="008D4D86"/>
    <w:rsid w:val="008D6D1A"/>
    <w:rsid w:val="008E3DAC"/>
    <w:rsid w:val="008E5093"/>
    <w:rsid w:val="008F5AA9"/>
    <w:rsid w:val="00903C32"/>
    <w:rsid w:val="00903CC6"/>
    <w:rsid w:val="00904CB1"/>
    <w:rsid w:val="00913ABB"/>
    <w:rsid w:val="009147F2"/>
    <w:rsid w:val="0091623B"/>
    <w:rsid w:val="00916993"/>
    <w:rsid w:val="00916B16"/>
    <w:rsid w:val="00916DB6"/>
    <w:rsid w:val="009173B9"/>
    <w:rsid w:val="00925A65"/>
    <w:rsid w:val="009302A8"/>
    <w:rsid w:val="0093335D"/>
    <w:rsid w:val="00933A15"/>
    <w:rsid w:val="0093613E"/>
    <w:rsid w:val="00936FBF"/>
    <w:rsid w:val="009403FA"/>
    <w:rsid w:val="00943026"/>
    <w:rsid w:val="009463C5"/>
    <w:rsid w:val="00963F37"/>
    <w:rsid w:val="00964586"/>
    <w:rsid w:val="00964706"/>
    <w:rsid w:val="00966B81"/>
    <w:rsid w:val="00971E0A"/>
    <w:rsid w:val="009734D1"/>
    <w:rsid w:val="0097636E"/>
    <w:rsid w:val="009800AF"/>
    <w:rsid w:val="00997497"/>
    <w:rsid w:val="009A4EC9"/>
    <w:rsid w:val="009C7720"/>
    <w:rsid w:val="009D04C5"/>
    <w:rsid w:val="009D253A"/>
    <w:rsid w:val="009E0558"/>
    <w:rsid w:val="009E5B92"/>
    <w:rsid w:val="009E607F"/>
    <w:rsid w:val="009E6D38"/>
    <w:rsid w:val="009F0BBB"/>
    <w:rsid w:val="00A02703"/>
    <w:rsid w:val="00A07984"/>
    <w:rsid w:val="00A16D38"/>
    <w:rsid w:val="00A22ED9"/>
    <w:rsid w:val="00A23AFA"/>
    <w:rsid w:val="00A25F3F"/>
    <w:rsid w:val="00A31B3E"/>
    <w:rsid w:val="00A362D0"/>
    <w:rsid w:val="00A36780"/>
    <w:rsid w:val="00A44552"/>
    <w:rsid w:val="00A448A5"/>
    <w:rsid w:val="00A472A9"/>
    <w:rsid w:val="00A532F3"/>
    <w:rsid w:val="00A53FDD"/>
    <w:rsid w:val="00A643E4"/>
    <w:rsid w:val="00A64E8B"/>
    <w:rsid w:val="00A7520D"/>
    <w:rsid w:val="00A8489E"/>
    <w:rsid w:val="00A87AC8"/>
    <w:rsid w:val="00A91818"/>
    <w:rsid w:val="00AA2507"/>
    <w:rsid w:val="00AA71F2"/>
    <w:rsid w:val="00AA7B8D"/>
    <w:rsid w:val="00AB2C5A"/>
    <w:rsid w:val="00AB4E51"/>
    <w:rsid w:val="00AC06E3"/>
    <w:rsid w:val="00AC29F3"/>
    <w:rsid w:val="00AD48BA"/>
    <w:rsid w:val="00AF1050"/>
    <w:rsid w:val="00B04660"/>
    <w:rsid w:val="00B1022B"/>
    <w:rsid w:val="00B2040C"/>
    <w:rsid w:val="00B231E5"/>
    <w:rsid w:val="00B2663C"/>
    <w:rsid w:val="00B340D3"/>
    <w:rsid w:val="00B37FA2"/>
    <w:rsid w:val="00B51140"/>
    <w:rsid w:val="00B552D7"/>
    <w:rsid w:val="00B573D8"/>
    <w:rsid w:val="00B70207"/>
    <w:rsid w:val="00B72BC8"/>
    <w:rsid w:val="00B746AA"/>
    <w:rsid w:val="00B75D47"/>
    <w:rsid w:val="00B77B4F"/>
    <w:rsid w:val="00B83E6A"/>
    <w:rsid w:val="00BA329C"/>
    <w:rsid w:val="00BA4844"/>
    <w:rsid w:val="00BA5EDD"/>
    <w:rsid w:val="00BB222C"/>
    <w:rsid w:val="00BC24A3"/>
    <w:rsid w:val="00BC3558"/>
    <w:rsid w:val="00BC5BAB"/>
    <w:rsid w:val="00BC5FE5"/>
    <w:rsid w:val="00BC6DC8"/>
    <w:rsid w:val="00BE0A81"/>
    <w:rsid w:val="00BE447C"/>
    <w:rsid w:val="00BE6B66"/>
    <w:rsid w:val="00BF363A"/>
    <w:rsid w:val="00BF4FEB"/>
    <w:rsid w:val="00C01D39"/>
    <w:rsid w:val="00C028F9"/>
    <w:rsid w:val="00C02B87"/>
    <w:rsid w:val="00C073D2"/>
    <w:rsid w:val="00C1163E"/>
    <w:rsid w:val="00C13035"/>
    <w:rsid w:val="00C14603"/>
    <w:rsid w:val="00C251CD"/>
    <w:rsid w:val="00C27AF0"/>
    <w:rsid w:val="00C3326A"/>
    <w:rsid w:val="00C4086D"/>
    <w:rsid w:val="00C4312F"/>
    <w:rsid w:val="00C71BF6"/>
    <w:rsid w:val="00C73616"/>
    <w:rsid w:val="00C8167E"/>
    <w:rsid w:val="00C96124"/>
    <w:rsid w:val="00C96EB3"/>
    <w:rsid w:val="00CA1896"/>
    <w:rsid w:val="00CB1CF8"/>
    <w:rsid w:val="00CB5B28"/>
    <w:rsid w:val="00CB5CB2"/>
    <w:rsid w:val="00CB608B"/>
    <w:rsid w:val="00CC2C85"/>
    <w:rsid w:val="00CD3D65"/>
    <w:rsid w:val="00CD3F8F"/>
    <w:rsid w:val="00CD5940"/>
    <w:rsid w:val="00CE011F"/>
    <w:rsid w:val="00CE1580"/>
    <w:rsid w:val="00CE2068"/>
    <w:rsid w:val="00CE4EDA"/>
    <w:rsid w:val="00CE7BEE"/>
    <w:rsid w:val="00CF5371"/>
    <w:rsid w:val="00D02606"/>
    <w:rsid w:val="00D0323A"/>
    <w:rsid w:val="00D04B14"/>
    <w:rsid w:val="00D0559F"/>
    <w:rsid w:val="00D077E9"/>
    <w:rsid w:val="00D12A8C"/>
    <w:rsid w:val="00D1453A"/>
    <w:rsid w:val="00D14E14"/>
    <w:rsid w:val="00D172F8"/>
    <w:rsid w:val="00D17DF4"/>
    <w:rsid w:val="00D21BD1"/>
    <w:rsid w:val="00D27BEC"/>
    <w:rsid w:val="00D3300B"/>
    <w:rsid w:val="00D36F54"/>
    <w:rsid w:val="00D377CB"/>
    <w:rsid w:val="00D42CB7"/>
    <w:rsid w:val="00D44475"/>
    <w:rsid w:val="00D44CB9"/>
    <w:rsid w:val="00D53781"/>
    <w:rsid w:val="00D53BD8"/>
    <w:rsid w:val="00D5413D"/>
    <w:rsid w:val="00D570A9"/>
    <w:rsid w:val="00D5727A"/>
    <w:rsid w:val="00D70D02"/>
    <w:rsid w:val="00D713CD"/>
    <w:rsid w:val="00D770C7"/>
    <w:rsid w:val="00D85C40"/>
    <w:rsid w:val="00D86945"/>
    <w:rsid w:val="00D90059"/>
    <w:rsid w:val="00D90290"/>
    <w:rsid w:val="00DA77C0"/>
    <w:rsid w:val="00DB3ED8"/>
    <w:rsid w:val="00DB5B93"/>
    <w:rsid w:val="00DB6134"/>
    <w:rsid w:val="00DD152F"/>
    <w:rsid w:val="00DD641C"/>
    <w:rsid w:val="00DD6E5D"/>
    <w:rsid w:val="00DE213F"/>
    <w:rsid w:val="00DE2386"/>
    <w:rsid w:val="00DE45F2"/>
    <w:rsid w:val="00DE5628"/>
    <w:rsid w:val="00DF027C"/>
    <w:rsid w:val="00DF4CCD"/>
    <w:rsid w:val="00E004E5"/>
    <w:rsid w:val="00E00A32"/>
    <w:rsid w:val="00E01C0F"/>
    <w:rsid w:val="00E074FA"/>
    <w:rsid w:val="00E15AF4"/>
    <w:rsid w:val="00E20B1D"/>
    <w:rsid w:val="00E2160D"/>
    <w:rsid w:val="00E22ACD"/>
    <w:rsid w:val="00E31370"/>
    <w:rsid w:val="00E35357"/>
    <w:rsid w:val="00E35EB7"/>
    <w:rsid w:val="00E37E92"/>
    <w:rsid w:val="00E542CE"/>
    <w:rsid w:val="00E620B0"/>
    <w:rsid w:val="00E7409D"/>
    <w:rsid w:val="00E742C0"/>
    <w:rsid w:val="00E81B40"/>
    <w:rsid w:val="00E81CB7"/>
    <w:rsid w:val="00E84411"/>
    <w:rsid w:val="00E901FB"/>
    <w:rsid w:val="00E9384D"/>
    <w:rsid w:val="00EA0A35"/>
    <w:rsid w:val="00EB065D"/>
    <w:rsid w:val="00EB2DAB"/>
    <w:rsid w:val="00EC2E5D"/>
    <w:rsid w:val="00EC560C"/>
    <w:rsid w:val="00EC66C8"/>
    <w:rsid w:val="00ED2E73"/>
    <w:rsid w:val="00EE42C5"/>
    <w:rsid w:val="00EF1522"/>
    <w:rsid w:val="00EF350F"/>
    <w:rsid w:val="00EF555B"/>
    <w:rsid w:val="00F023E4"/>
    <w:rsid w:val="00F027BB"/>
    <w:rsid w:val="00F11DCF"/>
    <w:rsid w:val="00F162EA"/>
    <w:rsid w:val="00F325E7"/>
    <w:rsid w:val="00F449D4"/>
    <w:rsid w:val="00F457AC"/>
    <w:rsid w:val="00F457C4"/>
    <w:rsid w:val="00F5128F"/>
    <w:rsid w:val="00F514A2"/>
    <w:rsid w:val="00F52D27"/>
    <w:rsid w:val="00F554CA"/>
    <w:rsid w:val="00F63C56"/>
    <w:rsid w:val="00F67E44"/>
    <w:rsid w:val="00F71693"/>
    <w:rsid w:val="00F7769A"/>
    <w:rsid w:val="00F82E9A"/>
    <w:rsid w:val="00F83527"/>
    <w:rsid w:val="00F85D6C"/>
    <w:rsid w:val="00F86087"/>
    <w:rsid w:val="00F90D63"/>
    <w:rsid w:val="00F970B9"/>
    <w:rsid w:val="00FA09FD"/>
    <w:rsid w:val="00FA52E1"/>
    <w:rsid w:val="00FA7938"/>
    <w:rsid w:val="00FB3A83"/>
    <w:rsid w:val="00FB70A8"/>
    <w:rsid w:val="00FB76CB"/>
    <w:rsid w:val="00FD049C"/>
    <w:rsid w:val="00FD41FE"/>
    <w:rsid w:val="00FD583F"/>
    <w:rsid w:val="00FD59EC"/>
    <w:rsid w:val="00FD7488"/>
    <w:rsid w:val="00FF16B4"/>
    <w:rsid w:val="00FF39C2"/>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B1468"/>
  <w15:docId w15:val="{C1E9E221-3D3A-4D0E-88F9-90324891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2C7"/>
    <w:pPr>
      <w:spacing w:after="100" w:line="240" w:lineRule="auto"/>
      <w:ind w:left="431" w:hanging="431"/>
    </w:pPr>
    <w:rPr>
      <w:sz w:val="22"/>
      <w:szCs w:val="22"/>
      <w:lang w:val="en-GB"/>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outlineLvl w:val="1"/>
    </w:pPr>
    <w:rPr>
      <w:rFonts w:eastAsiaTheme="majorEastAsia"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5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1A224C"/>
    <w:rPr>
      <w:color w:val="0000FF"/>
      <w:u w:val="single"/>
    </w:rPr>
  </w:style>
  <w:style w:type="paragraph" w:styleId="ListParagraph">
    <w:name w:val="List Paragraph"/>
    <w:basedOn w:val="Normal"/>
    <w:uiPriority w:val="34"/>
    <w:unhideWhenUsed/>
    <w:qFormat/>
    <w:rsid w:val="001E0CFA"/>
    <w:pPr>
      <w:ind w:left="720"/>
      <w:contextualSpacing/>
    </w:pPr>
  </w:style>
  <w:style w:type="character" w:styleId="UnresolvedMention">
    <w:name w:val="Unresolved Mention"/>
    <w:basedOn w:val="DefaultParagraphFont"/>
    <w:uiPriority w:val="99"/>
    <w:semiHidden/>
    <w:unhideWhenUsed/>
    <w:rsid w:val="00235815"/>
    <w:rPr>
      <w:color w:val="605E5C"/>
      <w:shd w:val="clear" w:color="auto" w:fill="E1DFDD"/>
    </w:rPr>
  </w:style>
  <w:style w:type="character" w:styleId="Strong">
    <w:name w:val="Strong"/>
    <w:basedOn w:val="DefaultParagraphFont"/>
    <w:uiPriority w:val="22"/>
    <w:qFormat/>
    <w:rsid w:val="00484663"/>
    <w:rPr>
      <w:b/>
      <w:bCs/>
    </w:rPr>
  </w:style>
  <w:style w:type="paragraph" w:styleId="NormalWeb">
    <w:name w:val="Normal (Web)"/>
    <w:basedOn w:val="Normal"/>
    <w:uiPriority w:val="99"/>
    <w:semiHidden/>
    <w:unhideWhenUsed/>
    <w:rsid w:val="00096940"/>
    <w:pPr>
      <w:spacing w:before="100" w:beforeAutospacing="1" w:afterAutospacing="1" w:line="276" w:lineRule="auto"/>
      <w:ind w:left="0" w:firstLine="0"/>
    </w:pPr>
    <w:rPr>
      <w:rFonts w:ascii="Times New Roman" w:eastAsia="Times New Roman" w:hAnsi="Times New Roman" w:cs="Times New Roman"/>
      <w:sz w:val="24"/>
      <w:szCs w:val="24"/>
      <w:lang w:eastAsia="en-GB"/>
    </w:rPr>
  </w:style>
  <w:style w:type="character" w:customStyle="1" w:styleId="filetype">
    <w:name w:val="filetype"/>
    <w:basedOn w:val="DefaultParagraphFont"/>
    <w:rsid w:val="00E7409D"/>
  </w:style>
  <w:style w:type="paragraph" w:customStyle="1" w:styleId="paragraph">
    <w:name w:val="paragraph"/>
    <w:basedOn w:val="Normal"/>
    <w:rsid w:val="00F63C56"/>
    <w:pPr>
      <w:spacing w:before="100" w:beforeAutospacing="1" w:afterAutospacing="1"/>
      <w:ind w:left="0" w:firstLine="0"/>
    </w:pPr>
    <w:rPr>
      <w:rFonts w:ascii="Times New Roman" w:eastAsia="Times New Roman" w:hAnsi="Times New Roman" w:cs="Times New Roman"/>
      <w:sz w:val="24"/>
      <w:szCs w:val="24"/>
      <w:lang w:eastAsia="en-GB"/>
    </w:rPr>
  </w:style>
  <w:style w:type="character" w:customStyle="1" w:styleId="eop">
    <w:name w:val="eop"/>
    <w:basedOn w:val="DefaultParagraphFont"/>
    <w:rsid w:val="00F63C56"/>
  </w:style>
  <w:style w:type="character" w:customStyle="1" w:styleId="normaltextrun">
    <w:name w:val="normaltextrun"/>
    <w:basedOn w:val="DefaultParagraphFont"/>
    <w:rsid w:val="00F63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933">
      <w:bodyDiv w:val="1"/>
      <w:marLeft w:val="0"/>
      <w:marRight w:val="0"/>
      <w:marTop w:val="0"/>
      <w:marBottom w:val="0"/>
      <w:divBdr>
        <w:top w:val="none" w:sz="0" w:space="0" w:color="auto"/>
        <w:left w:val="none" w:sz="0" w:space="0" w:color="auto"/>
        <w:bottom w:val="none" w:sz="0" w:space="0" w:color="auto"/>
        <w:right w:val="none" w:sz="0" w:space="0" w:color="auto"/>
      </w:divBdr>
    </w:div>
    <w:div w:id="55125370">
      <w:bodyDiv w:val="1"/>
      <w:marLeft w:val="0"/>
      <w:marRight w:val="0"/>
      <w:marTop w:val="0"/>
      <w:marBottom w:val="0"/>
      <w:divBdr>
        <w:top w:val="none" w:sz="0" w:space="0" w:color="auto"/>
        <w:left w:val="none" w:sz="0" w:space="0" w:color="auto"/>
        <w:bottom w:val="none" w:sz="0" w:space="0" w:color="auto"/>
        <w:right w:val="none" w:sz="0" w:space="0" w:color="auto"/>
      </w:divBdr>
    </w:div>
    <w:div w:id="90585922">
      <w:bodyDiv w:val="1"/>
      <w:marLeft w:val="0"/>
      <w:marRight w:val="0"/>
      <w:marTop w:val="0"/>
      <w:marBottom w:val="0"/>
      <w:divBdr>
        <w:top w:val="none" w:sz="0" w:space="0" w:color="auto"/>
        <w:left w:val="none" w:sz="0" w:space="0" w:color="auto"/>
        <w:bottom w:val="none" w:sz="0" w:space="0" w:color="auto"/>
        <w:right w:val="none" w:sz="0" w:space="0" w:color="auto"/>
      </w:divBdr>
    </w:div>
    <w:div w:id="119307991">
      <w:bodyDiv w:val="1"/>
      <w:marLeft w:val="0"/>
      <w:marRight w:val="0"/>
      <w:marTop w:val="0"/>
      <w:marBottom w:val="0"/>
      <w:divBdr>
        <w:top w:val="none" w:sz="0" w:space="0" w:color="auto"/>
        <w:left w:val="none" w:sz="0" w:space="0" w:color="auto"/>
        <w:bottom w:val="none" w:sz="0" w:space="0" w:color="auto"/>
        <w:right w:val="none" w:sz="0" w:space="0" w:color="auto"/>
      </w:divBdr>
    </w:div>
    <w:div w:id="124127248">
      <w:bodyDiv w:val="1"/>
      <w:marLeft w:val="0"/>
      <w:marRight w:val="0"/>
      <w:marTop w:val="0"/>
      <w:marBottom w:val="0"/>
      <w:divBdr>
        <w:top w:val="none" w:sz="0" w:space="0" w:color="auto"/>
        <w:left w:val="none" w:sz="0" w:space="0" w:color="auto"/>
        <w:bottom w:val="none" w:sz="0" w:space="0" w:color="auto"/>
        <w:right w:val="none" w:sz="0" w:space="0" w:color="auto"/>
      </w:divBdr>
    </w:div>
    <w:div w:id="173350235">
      <w:bodyDiv w:val="1"/>
      <w:marLeft w:val="0"/>
      <w:marRight w:val="0"/>
      <w:marTop w:val="0"/>
      <w:marBottom w:val="0"/>
      <w:divBdr>
        <w:top w:val="none" w:sz="0" w:space="0" w:color="auto"/>
        <w:left w:val="none" w:sz="0" w:space="0" w:color="auto"/>
        <w:bottom w:val="none" w:sz="0" w:space="0" w:color="auto"/>
        <w:right w:val="none" w:sz="0" w:space="0" w:color="auto"/>
      </w:divBdr>
    </w:div>
    <w:div w:id="241765165">
      <w:bodyDiv w:val="1"/>
      <w:marLeft w:val="0"/>
      <w:marRight w:val="0"/>
      <w:marTop w:val="0"/>
      <w:marBottom w:val="0"/>
      <w:divBdr>
        <w:top w:val="none" w:sz="0" w:space="0" w:color="auto"/>
        <w:left w:val="none" w:sz="0" w:space="0" w:color="auto"/>
        <w:bottom w:val="none" w:sz="0" w:space="0" w:color="auto"/>
        <w:right w:val="none" w:sz="0" w:space="0" w:color="auto"/>
      </w:divBdr>
    </w:div>
    <w:div w:id="262685694">
      <w:bodyDiv w:val="1"/>
      <w:marLeft w:val="0"/>
      <w:marRight w:val="0"/>
      <w:marTop w:val="0"/>
      <w:marBottom w:val="0"/>
      <w:divBdr>
        <w:top w:val="none" w:sz="0" w:space="0" w:color="auto"/>
        <w:left w:val="none" w:sz="0" w:space="0" w:color="auto"/>
        <w:bottom w:val="none" w:sz="0" w:space="0" w:color="auto"/>
        <w:right w:val="none" w:sz="0" w:space="0" w:color="auto"/>
      </w:divBdr>
    </w:div>
    <w:div w:id="274099396">
      <w:bodyDiv w:val="1"/>
      <w:marLeft w:val="0"/>
      <w:marRight w:val="0"/>
      <w:marTop w:val="0"/>
      <w:marBottom w:val="0"/>
      <w:divBdr>
        <w:top w:val="none" w:sz="0" w:space="0" w:color="auto"/>
        <w:left w:val="none" w:sz="0" w:space="0" w:color="auto"/>
        <w:bottom w:val="none" w:sz="0" w:space="0" w:color="auto"/>
        <w:right w:val="none" w:sz="0" w:space="0" w:color="auto"/>
      </w:divBdr>
    </w:div>
    <w:div w:id="295529619">
      <w:bodyDiv w:val="1"/>
      <w:marLeft w:val="0"/>
      <w:marRight w:val="0"/>
      <w:marTop w:val="0"/>
      <w:marBottom w:val="0"/>
      <w:divBdr>
        <w:top w:val="none" w:sz="0" w:space="0" w:color="auto"/>
        <w:left w:val="none" w:sz="0" w:space="0" w:color="auto"/>
        <w:bottom w:val="none" w:sz="0" w:space="0" w:color="auto"/>
        <w:right w:val="none" w:sz="0" w:space="0" w:color="auto"/>
      </w:divBdr>
    </w:div>
    <w:div w:id="344094384">
      <w:bodyDiv w:val="1"/>
      <w:marLeft w:val="0"/>
      <w:marRight w:val="0"/>
      <w:marTop w:val="0"/>
      <w:marBottom w:val="0"/>
      <w:divBdr>
        <w:top w:val="none" w:sz="0" w:space="0" w:color="auto"/>
        <w:left w:val="none" w:sz="0" w:space="0" w:color="auto"/>
        <w:bottom w:val="none" w:sz="0" w:space="0" w:color="auto"/>
        <w:right w:val="none" w:sz="0" w:space="0" w:color="auto"/>
      </w:divBdr>
    </w:div>
    <w:div w:id="376928403">
      <w:bodyDiv w:val="1"/>
      <w:marLeft w:val="0"/>
      <w:marRight w:val="0"/>
      <w:marTop w:val="0"/>
      <w:marBottom w:val="0"/>
      <w:divBdr>
        <w:top w:val="none" w:sz="0" w:space="0" w:color="auto"/>
        <w:left w:val="none" w:sz="0" w:space="0" w:color="auto"/>
        <w:bottom w:val="none" w:sz="0" w:space="0" w:color="auto"/>
        <w:right w:val="none" w:sz="0" w:space="0" w:color="auto"/>
      </w:divBdr>
    </w:div>
    <w:div w:id="462238218">
      <w:bodyDiv w:val="1"/>
      <w:marLeft w:val="0"/>
      <w:marRight w:val="0"/>
      <w:marTop w:val="0"/>
      <w:marBottom w:val="0"/>
      <w:divBdr>
        <w:top w:val="none" w:sz="0" w:space="0" w:color="auto"/>
        <w:left w:val="none" w:sz="0" w:space="0" w:color="auto"/>
        <w:bottom w:val="none" w:sz="0" w:space="0" w:color="auto"/>
        <w:right w:val="none" w:sz="0" w:space="0" w:color="auto"/>
      </w:divBdr>
    </w:div>
    <w:div w:id="582880548">
      <w:bodyDiv w:val="1"/>
      <w:marLeft w:val="0"/>
      <w:marRight w:val="0"/>
      <w:marTop w:val="0"/>
      <w:marBottom w:val="0"/>
      <w:divBdr>
        <w:top w:val="none" w:sz="0" w:space="0" w:color="auto"/>
        <w:left w:val="none" w:sz="0" w:space="0" w:color="auto"/>
        <w:bottom w:val="none" w:sz="0" w:space="0" w:color="auto"/>
        <w:right w:val="none" w:sz="0" w:space="0" w:color="auto"/>
      </w:divBdr>
    </w:div>
    <w:div w:id="634485915">
      <w:bodyDiv w:val="1"/>
      <w:marLeft w:val="0"/>
      <w:marRight w:val="0"/>
      <w:marTop w:val="0"/>
      <w:marBottom w:val="0"/>
      <w:divBdr>
        <w:top w:val="none" w:sz="0" w:space="0" w:color="auto"/>
        <w:left w:val="none" w:sz="0" w:space="0" w:color="auto"/>
        <w:bottom w:val="none" w:sz="0" w:space="0" w:color="auto"/>
        <w:right w:val="none" w:sz="0" w:space="0" w:color="auto"/>
      </w:divBdr>
    </w:div>
    <w:div w:id="681204504">
      <w:bodyDiv w:val="1"/>
      <w:marLeft w:val="0"/>
      <w:marRight w:val="0"/>
      <w:marTop w:val="0"/>
      <w:marBottom w:val="0"/>
      <w:divBdr>
        <w:top w:val="none" w:sz="0" w:space="0" w:color="auto"/>
        <w:left w:val="none" w:sz="0" w:space="0" w:color="auto"/>
        <w:bottom w:val="none" w:sz="0" w:space="0" w:color="auto"/>
        <w:right w:val="none" w:sz="0" w:space="0" w:color="auto"/>
      </w:divBdr>
    </w:div>
    <w:div w:id="717900236">
      <w:bodyDiv w:val="1"/>
      <w:marLeft w:val="0"/>
      <w:marRight w:val="0"/>
      <w:marTop w:val="0"/>
      <w:marBottom w:val="0"/>
      <w:divBdr>
        <w:top w:val="none" w:sz="0" w:space="0" w:color="auto"/>
        <w:left w:val="none" w:sz="0" w:space="0" w:color="auto"/>
        <w:bottom w:val="none" w:sz="0" w:space="0" w:color="auto"/>
        <w:right w:val="none" w:sz="0" w:space="0" w:color="auto"/>
      </w:divBdr>
    </w:div>
    <w:div w:id="777718743">
      <w:bodyDiv w:val="1"/>
      <w:marLeft w:val="0"/>
      <w:marRight w:val="0"/>
      <w:marTop w:val="0"/>
      <w:marBottom w:val="0"/>
      <w:divBdr>
        <w:top w:val="none" w:sz="0" w:space="0" w:color="auto"/>
        <w:left w:val="none" w:sz="0" w:space="0" w:color="auto"/>
        <w:bottom w:val="none" w:sz="0" w:space="0" w:color="auto"/>
        <w:right w:val="none" w:sz="0" w:space="0" w:color="auto"/>
      </w:divBdr>
    </w:div>
    <w:div w:id="868107815">
      <w:bodyDiv w:val="1"/>
      <w:marLeft w:val="0"/>
      <w:marRight w:val="0"/>
      <w:marTop w:val="0"/>
      <w:marBottom w:val="0"/>
      <w:divBdr>
        <w:top w:val="none" w:sz="0" w:space="0" w:color="auto"/>
        <w:left w:val="none" w:sz="0" w:space="0" w:color="auto"/>
        <w:bottom w:val="none" w:sz="0" w:space="0" w:color="auto"/>
        <w:right w:val="none" w:sz="0" w:space="0" w:color="auto"/>
      </w:divBdr>
    </w:div>
    <w:div w:id="874584389">
      <w:bodyDiv w:val="1"/>
      <w:marLeft w:val="0"/>
      <w:marRight w:val="0"/>
      <w:marTop w:val="0"/>
      <w:marBottom w:val="0"/>
      <w:divBdr>
        <w:top w:val="none" w:sz="0" w:space="0" w:color="auto"/>
        <w:left w:val="none" w:sz="0" w:space="0" w:color="auto"/>
        <w:bottom w:val="none" w:sz="0" w:space="0" w:color="auto"/>
        <w:right w:val="none" w:sz="0" w:space="0" w:color="auto"/>
      </w:divBdr>
    </w:div>
    <w:div w:id="940260032">
      <w:bodyDiv w:val="1"/>
      <w:marLeft w:val="0"/>
      <w:marRight w:val="0"/>
      <w:marTop w:val="0"/>
      <w:marBottom w:val="0"/>
      <w:divBdr>
        <w:top w:val="none" w:sz="0" w:space="0" w:color="auto"/>
        <w:left w:val="none" w:sz="0" w:space="0" w:color="auto"/>
        <w:bottom w:val="none" w:sz="0" w:space="0" w:color="auto"/>
        <w:right w:val="none" w:sz="0" w:space="0" w:color="auto"/>
      </w:divBdr>
    </w:div>
    <w:div w:id="1045330181">
      <w:bodyDiv w:val="1"/>
      <w:marLeft w:val="0"/>
      <w:marRight w:val="0"/>
      <w:marTop w:val="0"/>
      <w:marBottom w:val="0"/>
      <w:divBdr>
        <w:top w:val="none" w:sz="0" w:space="0" w:color="auto"/>
        <w:left w:val="none" w:sz="0" w:space="0" w:color="auto"/>
        <w:bottom w:val="none" w:sz="0" w:space="0" w:color="auto"/>
        <w:right w:val="none" w:sz="0" w:space="0" w:color="auto"/>
      </w:divBdr>
    </w:div>
    <w:div w:id="1109158270">
      <w:bodyDiv w:val="1"/>
      <w:marLeft w:val="0"/>
      <w:marRight w:val="0"/>
      <w:marTop w:val="0"/>
      <w:marBottom w:val="0"/>
      <w:divBdr>
        <w:top w:val="none" w:sz="0" w:space="0" w:color="auto"/>
        <w:left w:val="none" w:sz="0" w:space="0" w:color="auto"/>
        <w:bottom w:val="none" w:sz="0" w:space="0" w:color="auto"/>
        <w:right w:val="none" w:sz="0" w:space="0" w:color="auto"/>
      </w:divBdr>
    </w:div>
    <w:div w:id="1131746758">
      <w:bodyDiv w:val="1"/>
      <w:marLeft w:val="0"/>
      <w:marRight w:val="0"/>
      <w:marTop w:val="0"/>
      <w:marBottom w:val="0"/>
      <w:divBdr>
        <w:top w:val="none" w:sz="0" w:space="0" w:color="auto"/>
        <w:left w:val="none" w:sz="0" w:space="0" w:color="auto"/>
        <w:bottom w:val="none" w:sz="0" w:space="0" w:color="auto"/>
        <w:right w:val="none" w:sz="0" w:space="0" w:color="auto"/>
      </w:divBdr>
    </w:div>
    <w:div w:id="1139492762">
      <w:bodyDiv w:val="1"/>
      <w:marLeft w:val="0"/>
      <w:marRight w:val="0"/>
      <w:marTop w:val="0"/>
      <w:marBottom w:val="0"/>
      <w:divBdr>
        <w:top w:val="none" w:sz="0" w:space="0" w:color="auto"/>
        <w:left w:val="none" w:sz="0" w:space="0" w:color="auto"/>
        <w:bottom w:val="none" w:sz="0" w:space="0" w:color="auto"/>
        <w:right w:val="none" w:sz="0" w:space="0" w:color="auto"/>
      </w:divBdr>
    </w:div>
    <w:div w:id="1158153322">
      <w:bodyDiv w:val="1"/>
      <w:marLeft w:val="0"/>
      <w:marRight w:val="0"/>
      <w:marTop w:val="0"/>
      <w:marBottom w:val="0"/>
      <w:divBdr>
        <w:top w:val="none" w:sz="0" w:space="0" w:color="auto"/>
        <w:left w:val="none" w:sz="0" w:space="0" w:color="auto"/>
        <w:bottom w:val="none" w:sz="0" w:space="0" w:color="auto"/>
        <w:right w:val="none" w:sz="0" w:space="0" w:color="auto"/>
      </w:divBdr>
    </w:div>
    <w:div w:id="1167087305">
      <w:bodyDiv w:val="1"/>
      <w:marLeft w:val="0"/>
      <w:marRight w:val="0"/>
      <w:marTop w:val="0"/>
      <w:marBottom w:val="0"/>
      <w:divBdr>
        <w:top w:val="none" w:sz="0" w:space="0" w:color="auto"/>
        <w:left w:val="none" w:sz="0" w:space="0" w:color="auto"/>
        <w:bottom w:val="none" w:sz="0" w:space="0" w:color="auto"/>
        <w:right w:val="none" w:sz="0" w:space="0" w:color="auto"/>
      </w:divBdr>
    </w:div>
    <w:div w:id="1191071425">
      <w:bodyDiv w:val="1"/>
      <w:marLeft w:val="0"/>
      <w:marRight w:val="0"/>
      <w:marTop w:val="0"/>
      <w:marBottom w:val="0"/>
      <w:divBdr>
        <w:top w:val="none" w:sz="0" w:space="0" w:color="auto"/>
        <w:left w:val="none" w:sz="0" w:space="0" w:color="auto"/>
        <w:bottom w:val="none" w:sz="0" w:space="0" w:color="auto"/>
        <w:right w:val="none" w:sz="0" w:space="0" w:color="auto"/>
      </w:divBdr>
    </w:div>
    <w:div w:id="1200973006">
      <w:bodyDiv w:val="1"/>
      <w:marLeft w:val="0"/>
      <w:marRight w:val="0"/>
      <w:marTop w:val="0"/>
      <w:marBottom w:val="0"/>
      <w:divBdr>
        <w:top w:val="none" w:sz="0" w:space="0" w:color="auto"/>
        <w:left w:val="none" w:sz="0" w:space="0" w:color="auto"/>
        <w:bottom w:val="none" w:sz="0" w:space="0" w:color="auto"/>
        <w:right w:val="none" w:sz="0" w:space="0" w:color="auto"/>
      </w:divBdr>
    </w:div>
    <w:div w:id="1324703845">
      <w:bodyDiv w:val="1"/>
      <w:marLeft w:val="0"/>
      <w:marRight w:val="0"/>
      <w:marTop w:val="0"/>
      <w:marBottom w:val="0"/>
      <w:divBdr>
        <w:top w:val="none" w:sz="0" w:space="0" w:color="auto"/>
        <w:left w:val="none" w:sz="0" w:space="0" w:color="auto"/>
        <w:bottom w:val="none" w:sz="0" w:space="0" w:color="auto"/>
        <w:right w:val="none" w:sz="0" w:space="0" w:color="auto"/>
      </w:divBdr>
    </w:div>
    <w:div w:id="1330788635">
      <w:bodyDiv w:val="1"/>
      <w:marLeft w:val="0"/>
      <w:marRight w:val="0"/>
      <w:marTop w:val="0"/>
      <w:marBottom w:val="0"/>
      <w:divBdr>
        <w:top w:val="none" w:sz="0" w:space="0" w:color="auto"/>
        <w:left w:val="none" w:sz="0" w:space="0" w:color="auto"/>
        <w:bottom w:val="none" w:sz="0" w:space="0" w:color="auto"/>
        <w:right w:val="none" w:sz="0" w:space="0" w:color="auto"/>
      </w:divBdr>
    </w:div>
    <w:div w:id="1332833054">
      <w:bodyDiv w:val="1"/>
      <w:marLeft w:val="0"/>
      <w:marRight w:val="0"/>
      <w:marTop w:val="0"/>
      <w:marBottom w:val="0"/>
      <w:divBdr>
        <w:top w:val="none" w:sz="0" w:space="0" w:color="auto"/>
        <w:left w:val="none" w:sz="0" w:space="0" w:color="auto"/>
        <w:bottom w:val="none" w:sz="0" w:space="0" w:color="auto"/>
        <w:right w:val="none" w:sz="0" w:space="0" w:color="auto"/>
      </w:divBdr>
    </w:div>
    <w:div w:id="1368219616">
      <w:bodyDiv w:val="1"/>
      <w:marLeft w:val="0"/>
      <w:marRight w:val="0"/>
      <w:marTop w:val="0"/>
      <w:marBottom w:val="0"/>
      <w:divBdr>
        <w:top w:val="none" w:sz="0" w:space="0" w:color="auto"/>
        <w:left w:val="none" w:sz="0" w:space="0" w:color="auto"/>
        <w:bottom w:val="none" w:sz="0" w:space="0" w:color="auto"/>
        <w:right w:val="none" w:sz="0" w:space="0" w:color="auto"/>
      </w:divBdr>
    </w:div>
    <w:div w:id="1448357197">
      <w:bodyDiv w:val="1"/>
      <w:marLeft w:val="0"/>
      <w:marRight w:val="0"/>
      <w:marTop w:val="0"/>
      <w:marBottom w:val="0"/>
      <w:divBdr>
        <w:top w:val="none" w:sz="0" w:space="0" w:color="auto"/>
        <w:left w:val="none" w:sz="0" w:space="0" w:color="auto"/>
        <w:bottom w:val="none" w:sz="0" w:space="0" w:color="auto"/>
        <w:right w:val="none" w:sz="0" w:space="0" w:color="auto"/>
      </w:divBdr>
    </w:div>
    <w:div w:id="1541044684">
      <w:bodyDiv w:val="1"/>
      <w:marLeft w:val="0"/>
      <w:marRight w:val="0"/>
      <w:marTop w:val="0"/>
      <w:marBottom w:val="0"/>
      <w:divBdr>
        <w:top w:val="none" w:sz="0" w:space="0" w:color="auto"/>
        <w:left w:val="none" w:sz="0" w:space="0" w:color="auto"/>
        <w:bottom w:val="none" w:sz="0" w:space="0" w:color="auto"/>
        <w:right w:val="none" w:sz="0" w:space="0" w:color="auto"/>
      </w:divBdr>
    </w:div>
    <w:div w:id="1562793166">
      <w:bodyDiv w:val="1"/>
      <w:marLeft w:val="0"/>
      <w:marRight w:val="0"/>
      <w:marTop w:val="0"/>
      <w:marBottom w:val="0"/>
      <w:divBdr>
        <w:top w:val="none" w:sz="0" w:space="0" w:color="auto"/>
        <w:left w:val="none" w:sz="0" w:space="0" w:color="auto"/>
        <w:bottom w:val="none" w:sz="0" w:space="0" w:color="auto"/>
        <w:right w:val="none" w:sz="0" w:space="0" w:color="auto"/>
      </w:divBdr>
    </w:div>
    <w:div w:id="1717579175">
      <w:bodyDiv w:val="1"/>
      <w:marLeft w:val="0"/>
      <w:marRight w:val="0"/>
      <w:marTop w:val="0"/>
      <w:marBottom w:val="0"/>
      <w:divBdr>
        <w:top w:val="none" w:sz="0" w:space="0" w:color="auto"/>
        <w:left w:val="none" w:sz="0" w:space="0" w:color="auto"/>
        <w:bottom w:val="none" w:sz="0" w:space="0" w:color="auto"/>
        <w:right w:val="none" w:sz="0" w:space="0" w:color="auto"/>
      </w:divBdr>
    </w:div>
    <w:div w:id="1718239024">
      <w:bodyDiv w:val="1"/>
      <w:marLeft w:val="0"/>
      <w:marRight w:val="0"/>
      <w:marTop w:val="0"/>
      <w:marBottom w:val="0"/>
      <w:divBdr>
        <w:top w:val="none" w:sz="0" w:space="0" w:color="auto"/>
        <w:left w:val="none" w:sz="0" w:space="0" w:color="auto"/>
        <w:bottom w:val="none" w:sz="0" w:space="0" w:color="auto"/>
        <w:right w:val="none" w:sz="0" w:space="0" w:color="auto"/>
      </w:divBdr>
    </w:div>
    <w:div w:id="1724867944">
      <w:bodyDiv w:val="1"/>
      <w:marLeft w:val="0"/>
      <w:marRight w:val="0"/>
      <w:marTop w:val="0"/>
      <w:marBottom w:val="0"/>
      <w:divBdr>
        <w:top w:val="none" w:sz="0" w:space="0" w:color="auto"/>
        <w:left w:val="none" w:sz="0" w:space="0" w:color="auto"/>
        <w:bottom w:val="none" w:sz="0" w:space="0" w:color="auto"/>
        <w:right w:val="none" w:sz="0" w:space="0" w:color="auto"/>
      </w:divBdr>
    </w:div>
    <w:div w:id="1725592347">
      <w:bodyDiv w:val="1"/>
      <w:marLeft w:val="0"/>
      <w:marRight w:val="0"/>
      <w:marTop w:val="0"/>
      <w:marBottom w:val="0"/>
      <w:divBdr>
        <w:top w:val="none" w:sz="0" w:space="0" w:color="auto"/>
        <w:left w:val="none" w:sz="0" w:space="0" w:color="auto"/>
        <w:bottom w:val="none" w:sz="0" w:space="0" w:color="auto"/>
        <w:right w:val="none" w:sz="0" w:space="0" w:color="auto"/>
      </w:divBdr>
    </w:div>
    <w:div w:id="1765148631">
      <w:bodyDiv w:val="1"/>
      <w:marLeft w:val="0"/>
      <w:marRight w:val="0"/>
      <w:marTop w:val="0"/>
      <w:marBottom w:val="0"/>
      <w:divBdr>
        <w:top w:val="none" w:sz="0" w:space="0" w:color="auto"/>
        <w:left w:val="none" w:sz="0" w:space="0" w:color="auto"/>
        <w:bottom w:val="none" w:sz="0" w:space="0" w:color="auto"/>
        <w:right w:val="none" w:sz="0" w:space="0" w:color="auto"/>
      </w:divBdr>
    </w:div>
    <w:div w:id="1902665780">
      <w:bodyDiv w:val="1"/>
      <w:marLeft w:val="0"/>
      <w:marRight w:val="0"/>
      <w:marTop w:val="0"/>
      <w:marBottom w:val="0"/>
      <w:divBdr>
        <w:top w:val="none" w:sz="0" w:space="0" w:color="auto"/>
        <w:left w:val="none" w:sz="0" w:space="0" w:color="auto"/>
        <w:bottom w:val="none" w:sz="0" w:space="0" w:color="auto"/>
        <w:right w:val="none" w:sz="0" w:space="0" w:color="auto"/>
      </w:divBdr>
    </w:div>
    <w:div w:id="19762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se.gov.uk/forms/notification/f10.htm" TargetMode="External"/><Relationship Id="rId18" Type="http://schemas.openxmlformats.org/officeDocument/2006/relationships/hyperlink" Target="https://www.hse.gov.uk/construction/cdm/2015/principal-contractors.htm"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www.hse.gov.uk/construction/cdm/2015/workers.htm" TargetMode="External"/><Relationship Id="rId7" Type="http://schemas.openxmlformats.org/officeDocument/2006/relationships/footnotes" Target="footnotes.xml"/><Relationship Id="rId12" Type="http://schemas.openxmlformats.org/officeDocument/2006/relationships/hyperlink" Target="https://www.hse.gov.uk/construction/cdm/2015/commercial-clients.htm" TargetMode="External"/><Relationship Id="rId17" Type="http://schemas.openxmlformats.org/officeDocument/2006/relationships/hyperlink" Target="https://www.hse.gov.uk/construction/cdm/2015/contractors.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se.gov.uk/construction/cdm/2015/principal-designers.htm" TargetMode="External"/><Relationship Id="rId20" Type="http://schemas.openxmlformats.org/officeDocument/2006/relationships/hyperlink" Target="https://www.hse.gov.uk/pubns/cis8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99D16.F27A414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hse.gov.uk/pubns/cis80.pdf"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hse.gov.uk/construction/cdm/2015/principal-designers.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se.gov.uk/construction/cdm/2015/principal-contractors.htm" TargetMode="External"/><Relationship Id="rId22" Type="http://schemas.openxmlformats.org/officeDocument/2006/relationships/hyperlink" Target="https://churchofscotland.org.uk/resources/general-trustees-health-and-safety-toolkit/construction-design-and-management-cdm-regulations-201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souli.CHURCH\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18291D81474646B1EB7E024050A40B"/>
        <w:category>
          <w:name w:val="General"/>
          <w:gallery w:val="placeholder"/>
        </w:category>
        <w:types>
          <w:type w:val="bbPlcHdr"/>
        </w:types>
        <w:behaviors>
          <w:behavior w:val="content"/>
        </w:behaviors>
        <w:guid w:val="{AED9B657-48BD-4977-A6BD-CAAB6434B9AA}"/>
      </w:docPartPr>
      <w:docPartBody>
        <w:p w:rsidR="00E35300" w:rsidRDefault="00E35300" w:rsidP="00E35300">
          <w:pPr>
            <w:pStyle w:val="A318291D81474646B1EB7E024050A40B"/>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noProof/>
            </w:rPr>
            <w:t>June 12</w:t>
          </w:r>
          <w:r w:rsidRPr="00D86945">
            <w:rPr>
              <w:rStyle w:val="SubtitleChar"/>
              <w: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00"/>
    <w:rsid w:val="00066079"/>
    <w:rsid w:val="000A656D"/>
    <w:rsid w:val="00216701"/>
    <w:rsid w:val="002B5A39"/>
    <w:rsid w:val="00427E3C"/>
    <w:rsid w:val="005C4486"/>
    <w:rsid w:val="00862455"/>
    <w:rsid w:val="0098438E"/>
    <w:rsid w:val="00C52643"/>
    <w:rsid w:val="00D027B0"/>
    <w:rsid w:val="00DA5248"/>
    <w:rsid w:val="00E35300"/>
    <w:rsid w:val="00EF3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E35300"/>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sid w:val="00E35300"/>
    <w:rPr>
      <w:caps/>
      <w:color w:val="44546A" w:themeColor="text2"/>
      <w:spacing w:val="20"/>
      <w:sz w:val="32"/>
      <w:lang w:val="en-US" w:eastAsia="en-US"/>
    </w:rPr>
  </w:style>
  <w:style w:type="paragraph" w:customStyle="1" w:styleId="43C8755625EA4CDA891FB8C3BC62C132">
    <w:name w:val="43C8755625EA4CDA891FB8C3BC62C132"/>
  </w:style>
  <w:style w:type="paragraph" w:customStyle="1" w:styleId="95CDCAC3668E4519AE1EA4400B461E47">
    <w:name w:val="95CDCAC3668E4519AE1EA4400B461E47"/>
  </w:style>
  <w:style w:type="paragraph" w:customStyle="1" w:styleId="E7BA34272A7143009B7CD71E35AFE750">
    <w:name w:val="E7BA34272A7143009B7CD71E35AFE750"/>
  </w:style>
  <w:style w:type="paragraph" w:customStyle="1" w:styleId="913448266616474CB2C752A612630A04">
    <w:name w:val="913448266616474CB2C752A612630A04"/>
  </w:style>
  <w:style w:type="paragraph" w:customStyle="1" w:styleId="B10466E9DE804C7C9460D842018656EC">
    <w:name w:val="B10466E9DE804C7C9460D842018656EC"/>
  </w:style>
  <w:style w:type="paragraph" w:customStyle="1" w:styleId="45E0E8766DDC425E95BE8F2D930B5B7C">
    <w:name w:val="45E0E8766DDC425E95BE8F2D930B5B7C"/>
  </w:style>
  <w:style w:type="paragraph" w:customStyle="1" w:styleId="BB2DF29EE9354FAB8B81CA4ACE7D6E9E">
    <w:name w:val="BB2DF29EE9354FAB8B81CA4ACE7D6E9E"/>
  </w:style>
  <w:style w:type="paragraph" w:customStyle="1" w:styleId="4484824B3BEA4BA698880B33D90DBE62">
    <w:name w:val="4484824B3BEA4BA698880B33D90DBE62"/>
  </w:style>
  <w:style w:type="paragraph" w:customStyle="1" w:styleId="A318291D81474646B1EB7E024050A40B">
    <w:name w:val="A318291D81474646B1EB7E024050A40B"/>
    <w:rsid w:val="00E35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General Trustees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12A0E6-1B4C-44C1-9C24-AE9416F1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478</TotalTime>
  <Pages>17</Pages>
  <Words>4253</Words>
  <Characters>24247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D'Souli, Mo</dc:creator>
  <cp:keywords/>
  <cp:lastModifiedBy>D'Souli, Mo</cp:lastModifiedBy>
  <cp:revision>6</cp:revision>
  <cp:lastPrinted>2006-08-01T17:47:00Z</cp:lastPrinted>
  <dcterms:created xsi:type="dcterms:W3CDTF">2023-09-01T13:40:00Z</dcterms:created>
  <dcterms:modified xsi:type="dcterms:W3CDTF">2023-12-04T14:24:00Z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