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90" w:rsidRPr="00127A90" w:rsidRDefault="00127A90">
      <w:pPr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</w:pPr>
      <w:r w:rsidRPr="00127A90">
        <w:rPr>
          <w:rFonts w:cs="Helvetica"/>
          <w:color w:val="000000" w:themeColor="text1"/>
          <w:shd w:val="clear" w:color="auto" w:fill="FFFFFF"/>
        </w:rPr>
        <w:t>“</w:t>
      </w:r>
      <w:r w:rsidRPr="00127A90"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  <w:t>As national faith l</w:t>
      </w:r>
      <w:r w:rsidRPr="00127A90"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eaders we recognise that human trafficking exists in Scotland.  </w:t>
      </w:r>
    </w:p>
    <w:p w:rsidR="00127A90" w:rsidRPr="00127A90" w:rsidRDefault="00127A90">
      <w:pPr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</w:pPr>
      <w:r w:rsidRPr="00127A90"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  <w:t>“</w:t>
      </w:r>
      <w:r w:rsidRPr="00127A90"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It is our fundamental conviction that all people are equal and entitled to the same rights of freedom, dignity and respect.  </w:t>
      </w:r>
    </w:p>
    <w:p w:rsidR="00127A90" w:rsidRPr="00127A90" w:rsidRDefault="00127A90">
      <w:pPr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</w:pPr>
      <w:r w:rsidRPr="00127A90"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  <w:t>“</w:t>
      </w:r>
      <w:r w:rsidRPr="00127A90"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We regard the exploitation of men, women and children as a crime against humanity and we reject trafficking and the activities it supports in our country and worldwide.  </w:t>
      </w:r>
    </w:p>
    <w:p w:rsidR="00C139D5" w:rsidRPr="00127A90" w:rsidRDefault="00127A90">
      <w:pPr>
        <w:rPr>
          <w:color w:val="000000" w:themeColor="text1"/>
        </w:rPr>
      </w:pPr>
      <w:r w:rsidRPr="00127A90"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  <w:t>“As faith l</w:t>
      </w:r>
      <w:r w:rsidRPr="00127A90"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eaders, we commit to working with SOHTIS, the Scottish Government and other organisations to develop effective approaches to recognising and tackling human trafficking in Scotland and supporting the </w:t>
      </w:r>
      <w:bookmarkStart w:id="0" w:name="_GoBack"/>
      <w:bookmarkEnd w:id="0"/>
      <w:r w:rsidRPr="00127A90">
        <w:rPr>
          <w:rStyle w:val="Emphasis"/>
          <w:rFonts w:cs="Helvetica"/>
          <w:i w:val="0"/>
          <w:color w:val="000000" w:themeColor="text1"/>
          <w:bdr w:val="none" w:sz="0" w:space="0" w:color="auto" w:frame="1"/>
          <w:shd w:val="clear" w:color="auto" w:fill="FFFFFF"/>
        </w:rPr>
        <w:t>survivors</w:t>
      </w:r>
      <w:r w:rsidRPr="00127A90">
        <w:rPr>
          <w:rFonts w:cs="Helvetica"/>
          <w:color w:val="000000" w:themeColor="text1"/>
          <w:shd w:val="clear" w:color="auto" w:fill="FFFFFF"/>
        </w:rPr>
        <w:t>.</w:t>
      </w:r>
      <w:r w:rsidRPr="00127A90">
        <w:rPr>
          <w:rFonts w:cs="Helvetica"/>
          <w:color w:val="000000" w:themeColor="text1"/>
          <w:shd w:val="clear" w:color="auto" w:fill="FFFFFF"/>
        </w:rPr>
        <w:t>”</w:t>
      </w:r>
    </w:p>
    <w:sectPr w:rsidR="00C139D5" w:rsidRPr="00127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90"/>
    <w:rsid w:val="00127A90"/>
    <w:rsid w:val="00C1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27A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27A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Malcolm</dc:creator>
  <cp:lastModifiedBy>Fiona Malcolm</cp:lastModifiedBy>
  <cp:revision>1</cp:revision>
  <dcterms:created xsi:type="dcterms:W3CDTF">2019-05-03T14:48:00Z</dcterms:created>
  <dcterms:modified xsi:type="dcterms:W3CDTF">2019-05-03T14:50:00Z</dcterms:modified>
</cp:coreProperties>
</file>